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B090" w14:textId="3958D5AB" w:rsidR="000A6FAB" w:rsidRDefault="00261FD3">
      <w:pPr>
        <w:pStyle w:val="Pagrindinistekstas"/>
        <w:spacing w:before="79"/>
        <w:ind w:right="7383"/>
      </w:pPr>
      <w:r>
        <w:t>Ineta Baltulionienė</w:t>
      </w:r>
      <w:r w:rsidR="00000000">
        <w:t xml:space="preserve"> </w:t>
      </w:r>
      <w:r w:rsidR="00000000">
        <w:rPr>
          <w:spacing w:val="-2"/>
        </w:rPr>
        <w:t>Edukatorė</w:t>
      </w:r>
    </w:p>
    <w:p w14:paraId="37272F8C" w14:textId="77777777" w:rsidR="000A6FAB" w:rsidRDefault="00000000">
      <w:pPr>
        <w:pStyle w:val="Pagrindinistekstas"/>
      </w:pPr>
      <w:r>
        <w:t>Tel.</w:t>
      </w:r>
      <w:r>
        <w:rPr>
          <w:spacing w:val="-1"/>
        </w:rPr>
        <w:t xml:space="preserve"> </w:t>
      </w:r>
      <w:r>
        <w:t>+370</w:t>
      </w:r>
      <w:r>
        <w:rPr>
          <w:spacing w:val="-2"/>
        </w:rPr>
        <w:t xml:space="preserve"> </w:t>
      </w:r>
      <w:r>
        <w:t>313</w:t>
      </w:r>
      <w:r>
        <w:rPr>
          <w:spacing w:val="-1"/>
        </w:rPr>
        <w:t xml:space="preserve"> </w:t>
      </w:r>
      <w:r>
        <w:rPr>
          <w:spacing w:val="-2"/>
        </w:rPr>
        <w:t>58007</w:t>
      </w:r>
    </w:p>
    <w:p w14:paraId="7557E047" w14:textId="749D29E4" w:rsidR="000A6FAB" w:rsidRDefault="00261FD3">
      <w:pPr>
        <w:pStyle w:val="Pagrindinistekstas"/>
      </w:pPr>
      <w:hyperlink r:id="rId4" w:history="1">
        <w:r w:rsidRPr="00CE237C">
          <w:rPr>
            <w:rStyle w:val="Hipersaitas"/>
            <w:spacing w:val="-2"/>
          </w:rPr>
          <w:t>ineta.baltulioniene@druskininkumuziejus.lt</w:t>
        </w:r>
      </w:hyperlink>
    </w:p>
    <w:p w14:paraId="4743FC81" w14:textId="77777777" w:rsidR="000A6FAB" w:rsidRDefault="000A6FAB">
      <w:pPr>
        <w:pStyle w:val="Pagrindinistekstas"/>
        <w:spacing w:before="11"/>
        <w:ind w:left="0"/>
        <w:rPr>
          <w:sz w:val="19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4"/>
      </w:tblGrid>
      <w:tr w:rsidR="000A6FAB" w14:paraId="63F175E4" w14:textId="77777777">
        <w:trPr>
          <w:trHeight w:val="551"/>
        </w:trPr>
        <w:tc>
          <w:tcPr>
            <w:tcW w:w="9354" w:type="dxa"/>
          </w:tcPr>
          <w:p w14:paraId="163AAC52" w14:textId="77777777" w:rsidR="000A6FAB" w:rsidRDefault="00000000">
            <w:pPr>
              <w:pStyle w:val="TableParagraph"/>
              <w:spacing w:line="273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SPECIALŪS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REIKALAVIMAI</w:t>
            </w:r>
          </w:p>
        </w:tc>
      </w:tr>
      <w:tr w:rsidR="000A6FAB" w14:paraId="7F43A0CD" w14:textId="77777777">
        <w:trPr>
          <w:trHeight w:val="551"/>
        </w:trPr>
        <w:tc>
          <w:tcPr>
            <w:tcW w:w="9354" w:type="dxa"/>
          </w:tcPr>
          <w:p w14:paraId="41449D32" w14:textId="77777777" w:rsidR="000A6FA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Aukštasis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universitetinis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jam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prilygintas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humanitarinių,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socialinių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mokslų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meno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srities</w:t>
            </w:r>
          </w:p>
          <w:p w14:paraId="004F5A30" w14:textId="77777777" w:rsidR="000A6FAB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išsilavinimas;</w:t>
            </w:r>
          </w:p>
        </w:tc>
      </w:tr>
      <w:tr w:rsidR="000A6FAB" w14:paraId="2F35748E" w14:textId="77777777">
        <w:trPr>
          <w:trHeight w:val="554"/>
        </w:trPr>
        <w:tc>
          <w:tcPr>
            <w:tcW w:w="9354" w:type="dxa"/>
          </w:tcPr>
          <w:p w14:paraId="607CCF9C" w14:textId="77777777" w:rsidR="000A6FA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Lietuvos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Respublikos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muziejų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įstatymo,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Muziejuose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esančių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rinkinių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apsaugos,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apskaitos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ir saugojimo instrukcijos ir kitų su muziejaus veikla susijusių teisės aktų išmanymas;</w:t>
            </w:r>
          </w:p>
        </w:tc>
      </w:tr>
      <w:tr w:rsidR="000A6FAB" w14:paraId="1A392174" w14:textId="77777777">
        <w:trPr>
          <w:trHeight w:val="275"/>
        </w:trPr>
        <w:tc>
          <w:tcPr>
            <w:tcW w:w="9354" w:type="dxa"/>
          </w:tcPr>
          <w:p w14:paraId="30C5401B" w14:textId="77777777" w:rsidR="000A6FA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Mokėjimas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sklandžiai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dėstyti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mintis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raštu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žodžiu;</w:t>
            </w:r>
          </w:p>
        </w:tc>
      </w:tr>
      <w:tr w:rsidR="000A6FAB" w14:paraId="52F18055" w14:textId="77777777">
        <w:trPr>
          <w:trHeight w:val="273"/>
        </w:trPr>
        <w:tc>
          <w:tcPr>
            <w:tcW w:w="9354" w:type="dxa"/>
          </w:tcPr>
          <w:p w14:paraId="1CC52A39" w14:textId="77777777" w:rsidR="000A6FAB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Anglų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(vokiečių,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prancūzų)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kitos (rusų,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lenkų)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užsienio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kalbos </w:t>
            </w:r>
            <w:r>
              <w:rPr>
                <w:spacing w:val="-2"/>
                <w:sz w:val="24"/>
              </w:rPr>
              <w:t>mokėjimas;</w:t>
            </w:r>
          </w:p>
        </w:tc>
      </w:tr>
      <w:tr w:rsidR="000A6FAB" w14:paraId="2BB2B88F" w14:textId="77777777">
        <w:trPr>
          <w:trHeight w:val="558"/>
        </w:trPr>
        <w:tc>
          <w:tcPr>
            <w:tcW w:w="9354" w:type="dxa"/>
          </w:tcPr>
          <w:p w14:paraId="15D51C7E" w14:textId="77777777" w:rsidR="000A6FAB" w:rsidRDefault="00000000">
            <w:pPr>
              <w:pStyle w:val="TableParagraph"/>
              <w:rPr>
                <w:rFonts w:ascii="Calibri" w:hAnsi="Calibri"/>
              </w:rPr>
            </w:pPr>
            <w:r>
              <w:rPr>
                <w:sz w:val="24"/>
              </w:rPr>
              <w:t>Dokumentų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rengimo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įforminimo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raštvedybos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taisyklių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išmanymas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gebėjimas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rengti </w:t>
            </w:r>
            <w:r>
              <w:rPr>
                <w:spacing w:val="-2"/>
                <w:sz w:val="24"/>
              </w:rPr>
              <w:t>dokumentus</w:t>
            </w:r>
            <w:r>
              <w:rPr>
                <w:rFonts w:ascii="Calibri" w:hAnsi="Calibri"/>
                <w:spacing w:val="-2"/>
              </w:rPr>
              <w:t>;</w:t>
            </w:r>
          </w:p>
        </w:tc>
      </w:tr>
      <w:tr w:rsidR="000A6FAB" w14:paraId="14B28CCF" w14:textId="77777777">
        <w:trPr>
          <w:trHeight w:val="551"/>
        </w:trPr>
        <w:tc>
          <w:tcPr>
            <w:tcW w:w="9354" w:type="dxa"/>
          </w:tcPr>
          <w:p w14:paraId="025F14ED" w14:textId="77777777" w:rsidR="000A6FA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darbo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kompiuteriu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įgūdžiai.</w:t>
            </w:r>
          </w:p>
        </w:tc>
      </w:tr>
      <w:tr w:rsidR="000A6FAB" w14:paraId="00235427" w14:textId="77777777">
        <w:trPr>
          <w:trHeight w:val="551"/>
        </w:trPr>
        <w:tc>
          <w:tcPr>
            <w:tcW w:w="9354" w:type="dxa"/>
          </w:tcPr>
          <w:p w14:paraId="20D0AA55" w14:textId="77777777" w:rsidR="000A6FAB" w:rsidRDefault="0000000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DARBUOTOJO </w:t>
            </w:r>
            <w:r>
              <w:rPr>
                <w:b/>
                <w:spacing w:val="-2"/>
                <w:sz w:val="24"/>
              </w:rPr>
              <w:t>FUNKCIJOS</w:t>
            </w:r>
          </w:p>
        </w:tc>
      </w:tr>
      <w:tr w:rsidR="000A6FAB" w14:paraId="0C95D204" w14:textId="77777777">
        <w:trPr>
          <w:trHeight w:val="275"/>
        </w:trPr>
        <w:tc>
          <w:tcPr>
            <w:tcW w:w="9354" w:type="dxa"/>
          </w:tcPr>
          <w:p w14:paraId="66600467" w14:textId="77777777" w:rsidR="000A6FA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Parduoda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bilietus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atlieka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Muziejaus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galerijos kasos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operacijas;</w:t>
            </w:r>
          </w:p>
        </w:tc>
      </w:tr>
      <w:tr w:rsidR="000A6FAB" w14:paraId="16B65A95" w14:textId="77777777">
        <w:trPr>
          <w:trHeight w:val="275"/>
        </w:trPr>
        <w:tc>
          <w:tcPr>
            <w:tcW w:w="9354" w:type="dxa"/>
          </w:tcPr>
          <w:p w14:paraId="6AA6A936" w14:textId="77777777" w:rsidR="000A6FA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Kuria,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parengia,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atnaujina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edukacines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kitas edukacines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veiklas;</w:t>
            </w:r>
          </w:p>
        </w:tc>
      </w:tr>
      <w:tr w:rsidR="000A6FAB" w14:paraId="443E8FB9" w14:textId="77777777">
        <w:trPr>
          <w:trHeight w:val="551"/>
        </w:trPr>
        <w:tc>
          <w:tcPr>
            <w:tcW w:w="9354" w:type="dxa"/>
          </w:tcPr>
          <w:p w14:paraId="6CBDB10F" w14:textId="77777777" w:rsidR="000A6FA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Teikia informaciją ir konsultuoja Muziejaus galerijos lankytojus apie renginius ir edukacines </w:t>
            </w:r>
            <w:r>
              <w:rPr>
                <w:spacing w:val="-2"/>
                <w:sz w:val="24"/>
              </w:rPr>
              <w:t>veiklas;</w:t>
            </w:r>
          </w:p>
        </w:tc>
      </w:tr>
      <w:tr w:rsidR="000A6FAB" w14:paraId="75A83C82" w14:textId="77777777">
        <w:trPr>
          <w:trHeight w:val="275"/>
        </w:trPr>
        <w:tc>
          <w:tcPr>
            <w:tcW w:w="9354" w:type="dxa"/>
          </w:tcPr>
          <w:p w14:paraId="2F1C8F0A" w14:textId="77777777" w:rsidR="000A6FA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Inicijuoja,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rengia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įgyvendina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susijusius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edukacine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veikla;</w:t>
            </w:r>
          </w:p>
        </w:tc>
      </w:tr>
      <w:tr w:rsidR="000A6FAB" w14:paraId="221ED23E" w14:textId="77777777">
        <w:trPr>
          <w:trHeight w:val="275"/>
        </w:trPr>
        <w:tc>
          <w:tcPr>
            <w:tcW w:w="9354" w:type="dxa"/>
          </w:tcPr>
          <w:p w14:paraId="52264B2D" w14:textId="77777777" w:rsidR="000A6FA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Organizuoja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paskaitas,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seminarus,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konferencijas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Muziejaus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kultūros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renginius;</w:t>
            </w:r>
          </w:p>
        </w:tc>
      </w:tr>
      <w:tr w:rsidR="000A6FAB" w14:paraId="7392A4C6" w14:textId="77777777">
        <w:trPr>
          <w:trHeight w:val="273"/>
        </w:trPr>
        <w:tc>
          <w:tcPr>
            <w:tcW w:w="9354" w:type="dxa"/>
          </w:tcPr>
          <w:p w14:paraId="137466A6" w14:textId="77777777" w:rsidR="000A6FAB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Rengia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leidybai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edukacinę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informacinę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medžiagą, susijusią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vykdoma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edukacine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veikla;</w:t>
            </w:r>
          </w:p>
        </w:tc>
      </w:tr>
      <w:tr w:rsidR="000A6FAB" w14:paraId="2C9EC6AF" w14:textId="77777777">
        <w:trPr>
          <w:trHeight w:val="554"/>
        </w:trPr>
        <w:tc>
          <w:tcPr>
            <w:tcW w:w="9354" w:type="dxa"/>
          </w:tcPr>
          <w:p w14:paraId="5BC84227" w14:textId="77777777" w:rsidR="000A6FAB" w:rsidRDefault="00000000">
            <w:pPr>
              <w:pStyle w:val="TableParagraph"/>
              <w:tabs>
                <w:tab w:val="left" w:pos="1492"/>
                <w:tab w:val="left" w:pos="3151"/>
                <w:tab w:val="left" w:pos="4341"/>
                <w:tab w:val="left" w:pos="5667"/>
                <w:tab w:val="left" w:pos="8064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Dalyvauja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seminaruose,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mugėse,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parodose,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išvažiuojamuosiuose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renginiuose, </w:t>
            </w:r>
            <w:r>
              <w:rPr>
                <w:sz w:val="24"/>
              </w:rPr>
              <w:t>reprezentuojančiuose Muziejaus galerijos edukacinę veiklą;</w:t>
            </w:r>
          </w:p>
        </w:tc>
      </w:tr>
      <w:tr w:rsidR="000A6FAB" w14:paraId="3CD05585" w14:textId="77777777">
        <w:trPr>
          <w:trHeight w:val="273"/>
        </w:trPr>
        <w:tc>
          <w:tcPr>
            <w:tcW w:w="9354" w:type="dxa"/>
          </w:tcPr>
          <w:p w14:paraId="6238EC5B" w14:textId="77777777" w:rsidR="000A6FAB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Veda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Muziejaus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galerijos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lankytojų</w:t>
            </w:r>
            <w:r>
              <w:rPr>
                <w:spacing w:val="-2"/>
                <w:sz w:val="24"/>
              </w:rPr>
              <w:t xml:space="preserve"> statistiką;</w:t>
            </w:r>
          </w:p>
        </w:tc>
      </w:tr>
      <w:tr w:rsidR="000A6FAB" w14:paraId="4DFF09B1" w14:textId="77777777">
        <w:trPr>
          <w:trHeight w:val="554"/>
        </w:trPr>
        <w:tc>
          <w:tcPr>
            <w:tcW w:w="9354" w:type="dxa"/>
          </w:tcPr>
          <w:p w14:paraId="1F6DAFD4" w14:textId="77777777" w:rsidR="000A6FA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Rūpinasi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ekspozicijos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joje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esančių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eksponatų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apsauga,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įspėja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netinkamai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besielgiančius </w:t>
            </w:r>
            <w:r>
              <w:rPr>
                <w:spacing w:val="-2"/>
                <w:sz w:val="24"/>
              </w:rPr>
              <w:t>lankytojus;</w:t>
            </w:r>
          </w:p>
        </w:tc>
      </w:tr>
      <w:tr w:rsidR="000A6FAB" w14:paraId="10F8AB6E" w14:textId="77777777">
        <w:trPr>
          <w:trHeight w:val="551"/>
        </w:trPr>
        <w:tc>
          <w:tcPr>
            <w:tcW w:w="9354" w:type="dxa"/>
          </w:tcPr>
          <w:p w14:paraId="4C23B58C" w14:textId="77777777" w:rsidR="000A6FA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Tausoja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Muziejaus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galerijos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nuosavybę,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laikosi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nustatytos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materialinių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vertybių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saugojimo </w:t>
            </w:r>
            <w:r>
              <w:rPr>
                <w:spacing w:val="-2"/>
                <w:sz w:val="24"/>
              </w:rPr>
              <w:t>tvarkos;</w:t>
            </w:r>
          </w:p>
        </w:tc>
      </w:tr>
      <w:tr w:rsidR="000A6FAB" w14:paraId="4AD831B5" w14:textId="77777777">
        <w:trPr>
          <w:trHeight w:val="275"/>
        </w:trPr>
        <w:tc>
          <w:tcPr>
            <w:tcW w:w="9354" w:type="dxa"/>
          </w:tcPr>
          <w:p w14:paraId="2ED56032" w14:textId="77777777" w:rsidR="000A6FA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Vykdo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kitus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direktoriaus</w:t>
            </w:r>
            <w:r>
              <w:rPr>
                <w:spacing w:val="-2"/>
                <w:sz w:val="24"/>
              </w:rPr>
              <w:t xml:space="preserve"> nurodymus.</w:t>
            </w:r>
          </w:p>
        </w:tc>
      </w:tr>
    </w:tbl>
    <w:p w14:paraId="62F7DAE6" w14:textId="77777777" w:rsidR="00E53AA3" w:rsidRDefault="00E53AA3"/>
    <w:sectPr w:rsidR="00E53AA3">
      <w:type w:val="continuous"/>
      <w:pgSz w:w="12240" w:h="15840"/>
      <w:pgMar w:top="1360" w:right="1440" w:bottom="280" w:left="10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6FAB"/>
    <w:rsid w:val="000A6FAB"/>
    <w:rsid w:val="00261FD3"/>
    <w:rsid w:val="003B4CEF"/>
    <w:rsid w:val="00E5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95CB"/>
  <w15:docId w15:val="{408A8F8A-BFAD-498A-A26E-BBBAA33B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259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line="276" w:lineRule="exact"/>
      <w:ind w:left="112"/>
    </w:pPr>
  </w:style>
  <w:style w:type="character" w:styleId="Hipersaitas">
    <w:name w:val="Hyperlink"/>
    <w:basedOn w:val="Numatytasispastraiposriftas"/>
    <w:uiPriority w:val="99"/>
    <w:unhideWhenUsed/>
    <w:rsid w:val="00261FD3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eta.baltulioniene@druskininkumuzieju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Muziejus Druskininkai</cp:lastModifiedBy>
  <cp:revision>2</cp:revision>
  <dcterms:created xsi:type="dcterms:W3CDTF">2026-03-16T14:41:00Z</dcterms:created>
  <dcterms:modified xsi:type="dcterms:W3CDTF">2026-03-16T14:42:00Z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2026-03-16T00:00:00Z</vt:filetime>
  </property>
  <property fmtid="{D5CDD505-2E9C-101B-9397-08002B2CF9AE}" pid="5" name="Producer">
    <vt:lpwstr>3-Heights(TM) PDF Security Shell 4.8.25.2 (http://www.pdf-tools.com)</vt:lpwstr>
  </property>
</Properties>
</file>