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1553" w14:textId="77777777" w:rsidR="008A1BD5" w:rsidRPr="008A1BD5" w:rsidRDefault="008A1BD5" w:rsidP="002C1EA4">
      <w:pPr>
        <w:tabs>
          <w:tab w:val="left" w:pos="11340"/>
        </w:tabs>
        <w:spacing w:after="0" w:line="240" w:lineRule="auto"/>
        <w:ind w:firstLine="11057"/>
        <w:rPr>
          <w:rFonts w:ascii="Times New Roman" w:hAnsi="Times New Roman" w:cs="Times New Roman"/>
          <w:sz w:val="24"/>
          <w:szCs w:val="24"/>
        </w:rPr>
      </w:pPr>
      <w:r w:rsidRPr="008A1BD5">
        <w:rPr>
          <w:rFonts w:ascii="Times New Roman" w:hAnsi="Times New Roman" w:cs="Times New Roman"/>
          <w:sz w:val="24"/>
          <w:szCs w:val="24"/>
        </w:rPr>
        <w:t>Druskininkų miesto muziejaus</w:t>
      </w:r>
    </w:p>
    <w:p w14:paraId="6129BE54" w14:textId="77777777" w:rsidR="002C1EA4" w:rsidRDefault="008A1BD5" w:rsidP="002C1EA4">
      <w:pPr>
        <w:spacing w:after="0" w:line="240" w:lineRule="auto"/>
        <w:ind w:left="11057"/>
        <w:rPr>
          <w:rFonts w:ascii="Times New Roman" w:hAnsi="Times New Roman" w:cs="Times New Roman"/>
          <w:sz w:val="24"/>
          <w:szCs w:val="24"/>
        </w:rPr>
      </w:pPr>
      <w:r w:rsidRPr="008A1BD5">
        <w:rPr>
          <w:rFonts w:ascii="Times New Roman" w:hAnsi="Times New Roman" w:cs="Times New Roman"/>
          <w:sz w:val="24"/>
          <w:szCs w:val="24"/>
        </w:rPr>
        <w:t>Vidaus kontrolės</w:t>
      </w:r>
      <w:r w:rsidR="002C1EA4">
        <w:rPr>
          <w:rFonts w:ascii="Times New Roman" w:hAnsi="Times New Roman" w:cs="Times New Roman"/>
          <w:sz w:val="24"/>
          <w:szCs w:val="24"/>
        </w:rPr>
        <w:t xml:space="preserve"> </w:t>
      </w:r>
      <w:r w:rsidRPr="008A1BD5">
        <w:rPr>
          <w:rFonts w:ascii="Times New Roman" w:hAnsi="Times New Roman" w:cs="Times New Roman"/>
          <w:sz w:val="24"/>
          <w:szCs w:val="24"/>
        </w:rPr>
        <w:t>įgyvendinimo tvarkos apraš</w:t>
      </w:r>
      <w:r w:rsidR="002C1EA4">
        <w:rPr>
          <w:rFonts w:ascii="Times New Roman" w:hAnsi="Times New Roman" w:cs="Times New Roman"/>
          <w:sz w:val="24"/>
          <w:szCs w:val="24"/>
        </w:rPr>
        <w:t>as</w:t>
      </w:r>
    </w:p>
    <w:p w14:paraId="2CC7B456" w14:textId="19779275" w:rsidR="008A1BD5" w:rsidRPr="008A1BD5" w:rsidRDefault="008A1BD5" w:rsidP="002C1EA4">
      <w:pPr>
        <w:spacing w:after="0" w:line="240" w:lineRule="auto"/>
        <w:ind w:left="11057"/>
        <w:rPr>
          <w:rFonts w:ascii="Times New Roman" w:hAnsi="Times New Roman" w:cs="Times New Roman"/>
          <w:sz w:val="24"/>
          <w:szCs w:val="24"/>
        </w:rPr>
      </w:pPr>
      <w:r w:rsidRPr="008A1BD5">
        <w:rPr>
          <w:rFonts w:ascii="Times New Roman" w:hAnsi="Times New Roman" w:cs="Times New Roman"/>
          <w:sz w:val="24"/>
          <w:szCs w:val="24"/>
        </w:rPr>
        <w:t xml:space="preserve">Priedas Nr. 1 </w:t>
      </w:r>
    </w:p>
    <w:p w14:paraId="74CBFA90" w14:textId="77777777" w:rsidR="002C1EA4" w:rsidRDefault="002C1EA4" w:rsidP="008A1BD5">
      <w:pPr>
        <w:jc w:val="center"/>
        <w:rPr>
          <w:rFonts w:ascii="Times New Roman" w:hAnsi="Times New Roman" w:cs="Times New Roman"/>
          <w:b/>
          <w:bCs/>
          <w:sz w:val="24"/>
          <w:szCs w:val="24"/>
        </w:rPr>
      </w:pPr>
    </w:p>
    <w:p w14:paraId="0EBE5937" w14:textId="70CC9A6B" w:rsidR="008A1BD5" w:rsidRDefault="002C1EA4" w:rsidP="002C1EA4">
      <w:pPr>
        <w:spacing w:after="0" w:line="240" w:lineRule="auto"/>
        <w:jc w:val="center"/>
        <w:rPr>
          <w:rFonts w:ascii="Times New Roman" w:hAnsi="Times New Roman" w:cs="Times New Roman"/>
          <w:b/>
          <w:bCs/>
          <w:sz w:val="24"/>
          <w:szCs w:val="24"/>
        </w:rPr>
      </w:pPr>
      <w:r w:rsidRPr="008A1BD5">
        <w:rPr>
          <w:rFonts w:ascii="Times New Roman" w:hAnsi="Times New Roman" w:cs="Times New Roman"/>
          <w:b/>
          <w:bCs/>
          <w:sz w:val="24"/>
          <w:szCs w:val="24"/>
        </w:rPr>
        <w:t>DRUSKININKŲ MIESTO MUZIEJAUS</w:t>
      </w:r>
      <w:r>
        <w:rPr>
          <w:rFonts w:ascii="Times New Roman" w:hAnsi="Times New Roman" w:cs="Times New Roman"/>
          <w:b/>
          <w:bCs/>
          <w:sz w:val="24"/>
          <w:szCs w:val="24"/>
        </w:rPr>
        <w:t xml:space="preserve"> </w:t>
      </w:r>
      <w:r w:rsidRPr="008A1BD5">
        <w:rPr>
          <w:rFonts w:ascii="Times New Roman" w:hAnsi="Times New Roman" w:cs="Times New Roman"/>
          <w:b/>
          <w:bCs/>
          <w:sz w:val="24"/>
          <w:szCs w:val="24"/>
        </w:rPr>
        <w:t>VIDAUS KONTROLĖS POLITIKA</w:t>
      </w:r>
    </w:p>
    <w:p w14:paraId="744D0137" w14:textId="77777777" w:rsidR="002C1EA4" w:rsidRPr="008A1BD5" w:rsidRDefault="002C1EA4" w:rsidP="002C1EA4">
      <w:pPr>
        <w:spacing w:after="0" w:line="240" w:lineRule="auto"/>
        <w:jc w:val="center"/>
        <w:rPr>
          <w:rFonts w:ascii="Times New Roman" w:hAnsi="Times New Roman" w:cs="Times New Roman"/>
          <w:b/>
          <w:bCs/>
          <w:sz w:val="24"/>
          <w:szCs w:val="24"/>
        </w:rPr>
      </w:pPr>
    </w:p>
    <w:p w14:paraId="74AA2008" w14:textId="146B29D5" w:rsidR="00D32E27" w:rsidRDefault="008A1BD5" w:rsidP="002C1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Druskininkų miesto muziejaus</w:t>
      </w:r>
      <w:r w:rsidRPr="008A1BD5">
        <w:rPr>
          <w:rFonts w:ascii="Times New Roman" w:hAnsi="Times New Roman" w:cs="Times New Roman"/>
          <w:sz w:val="24"/>
          <w:szCs w:val="24"/>
        </w:rPr>
        <w:t xml:space="preserve"> (toliau </w:t>
      </w:r>
      <w:r w:rsidR="002C1EA4">
        <w:rPr>
          <w:rFonts w:ascii="Times New Roman" w:hAnsi="Times New Roman" w:cs="Times New Roman"/>
          <w:sz w:val="24"/>
          <w:szCs w:val="24"/>
        </w:rPr>
        <w:t>Muziejaus</w:t>
      </w:r>
      <w:r w:rsidRPr="008A1BD5">
        <w:rPr>
          <w:rFonts w:ascii="Times New Roman" w:hAnsi="Times New Roman" w:cs="Times New Roman"/>
          <w:sz w:val="24"/>
          <w:szCs w:val="24"/>
        </w:rPr>
        <w:t xml:space="preserve">) vidaus kontrolės politikoje apibrėžiami pagrindiniai vidaus kontrolės sistemos ir procedūrų diegimo ir vidaus kontrolės veikimo </w:t>
      </w:r>
      <w:r w:rsidR="002C1EA4">
        <w:rPr>
          <w:rFonts w:ascii="Times New Roman" w:hAnsi="Times New Roman" w:cs="Times New Roman"/>
          <w:sz w:val="24"/>
          <w:szCs w:val="24"/>
        </w:rPr>
        <w:t>Muzieju</w:t>
      </w:r>
      <w:r w:rsidRPr="008A1BD5">
        <w:rPr>
          <w:rFonts w:ascii="Times New Roman" w:hAnsi="Times New Roman" w:cs="Times New Roman"/>
          <w:sz w:val="24"/>
          <w:szCs w:val="24"/>
        </w:rPr>
        <w:t xml:space="preserve">je principai, kuriais vadovaujantis užtikrinamas vidaus kontrolės sistemos veiksmingumas vykdant </w:t>
      </w:r>
      <w:r w:rsidR="002C1EA4">
        <w:rPr>
          <w:rFonts w:ascii="Times New Roman" w:hAnsi="Times New Roman" w:cs="Times New Roman"/>
          <w:sz w:val="24"/>
          <w:szCs w:val="24"/>
        </w:rPr>
        <w:t>Muziejaus</w:t>
      </w:r>
      <w:r w:rsidRPr="008A1BD5">
        <w:rPr>
          <w:rFonts w:ascii="Times New Roman" w:hAnsi="Times New Roman" w:cs="Times New Roman"/>
          <w:sz w:val="24"/>
          <w:szCs w:val="24"/>
        </w:rPr>
        <w:t xml:space="preserve"> funkcijas. Rengiant vidaus kontrolės politiką buvo atsižvelgta į tarptautiniu mastu pripažintą gerąją praktiką, kuri remiasi COSO (angl. Committee on Sponsoring Organisations of the Treadway Commission’s) vidaus kontrolės integruota sistema.</w:t>
      </w:r>
    </w:p>
    <w:p w14:paraId="6E309F47" w14:textId="77777777" w:rsidR="002C1EA4" w:rsidRDefault="002C1EA4" w:rsidP="002C1EA4">
      <w:pPr>
        <w:spacing w:after="0" w:line="240" w:lineRule="auto"/>
        <w:ind w:firstLine="709"/>
        <w:jc w:val="both"/>
        <w:rPr>
          <w:rFonts w:ascii="Times New Roman" w:hAnsi="Times New Roman" w:cs="Times New Roman"/>
          <w:sz w:val="24"/>
          <w:szCs w:val="24"/>
        </w:rPr>
      </w:pPr>
    </w:p>
    <w:tbl>
      <w:tblPr>
        <w:tblStyle w:val="Lentelstinklelis"/>
        <w:tblW w:w="14601" w:type="dxa"/>
        <w:tblInd w:w="-5" w:type="dxa"/>
        <w:tblLayout w:type="fixed"/>
        <w:tblLook w:val="04A0" w:firstRow="1" w:lastRow="0" w:firstColumn="1" w:lastColumn="0" w:noHBand="0" w:noVBand="1"/>
      </w:tblPr>
      <w:tblGrid>
        <w:gridCol w:w="1474"/>
        <w:gridCol w:w="1870"/>
        <w:gridCol w:w="7288"/>
        <w:gridCol w:w="1417"/>
        <w:gridCol w:w="2552"/>
      </w:tblGrid>
      <w:tr w:rsidR="008A1BD5" w:rsidRPr="008A1BD5" w14:paraId="1E1733C5" w14:textId="77777777" w:rsidTr="002C1EA4">
        <w:tc>
          <w:tcPr>
            <w:tcW w:w="1474" w:type="dxa"/>
          </w:tcPr>
          <w:p w14:paraId="60FBF202" w14:textId="77777777" w:rsidR="002C1EA4" w:rsidRDefault="002C1EA4" w:rsidP="008A1BD5">
            <w:pPr>
              <w:jc w:val="center"/>
              <w:rPr>
                <w:rFonts w:ascii="Times New Roman" w:hAnsi="Times New Roman" w:cs="Times New Roman"/>
              </w:rPr>
            </w:pPr>
          </w:p>
          <w:p w14:paraId="17782B42" w14:textId="0C84E2C2" w:rsidR="008A1BD5" w:rsidRPr="008A1BD5" w:rsidRDefault="008A1BD5" w:rsidP="008A1BD5">
            <w:pPr>
              <w:jc w:val="center"/>
              <w:rPr>
                <w:rFonts w:ascii="Times New Roman" w:hAnsi="Times New Roman" w:cs="Times New Roman"/>
              </w:rPr>
            </w:pPr>
            <w:r w:rsidRPr="008A1BD5">
              <w:rPr>
                <w:rFonts w:ascii="Times New Roman" w:hAnsi="Times New Roman" w:cs="Times New Roman"/>
              </w:rPr>
              <w:t>Vidaus kontrolės sistemos elementas</w:t>
            </w:r>
          </w:p>
        </w:tc>
        <w:tc>
          <w:tcPr>
            <w:tcW w:w="1870" w:type="dxa"/>
          </w:tcPr>
          <w:p w14:paraId="1B44371B" w14:textId="77777777" w:rsidR="002C1EA4" w:rsidRDefault="002C1EA4" w:rsidP="008A1BD5">
            <w:pPr>
              <w:jc w:val="center"/>
              <w:rPr>
                <w:rFonts w:ascii="Times New Roman" w:hAnsi="Times New Roman" w:cs="Times New Roman"/>
              </w:rPr>
            </w:pPr>
          </w:p>
          <w:p w14:paraId="78204B0E" w14:textId="3C802625" w:rsidR="008A1BD5" w:rsidRPr="008A1BD5" w:rsidRDefault="008A1BD5" w:rsidP="008A1BD5">
            <w:pPr>
              <w:jc w:val="center"/>
              <w:rPr>
                <w:rFonts w:ascii="Times New Roman" w:hAnsi="Times New Roman" w:cs="Times New Roman"/>
              </w:rPr>
            </w:pPr>
            <w:r w:rsidRPr="008A1BD5">
              <w:rPr>
                <w:rFonts w:ascii="Times New Roman" w:hAnsi="Times New Roman" w:cs="Times New Roman"/>
              </w:rPr>
              <w:t>Taikomas integruotos vidaus kontrolės sistemos elemento principas</w:t>
            </w:r>
          </w:p>
        </w:tc>
        <w:tc>
          <w:tcPr>
            <w:tcW w:w="7288" w:type="dxa"/>
          </w:tcPr>
          <w:p w14:paraId="3AFC10D4" w14:textId="77777777" w:rsidR="002C1EA4" w:rsidRDefault="002C1EA4" w:rsidP="008A1BD5">
            <w:pPr>
              <w:jc w:val="center"/>
              <w:rPr>
                <w:rFonts w:ascii="Times New Roman" w:hAnsi="Times New Roman" w:cs="Times New Roman"/>
              </w:rPr>
            </w:pPr>
          </w:p>
          <w:p w14:paraId="72AF0C4C" w14:textId="77777777" w:rsidR="002C1EA4" w:rsidRDefault="002C1EA4" w:rsidP="008A1BD5">
            <w:pPr>
              <w:jc w:val="center"/>
              <w:rPr>
                <w:rFonts w:ascii="Times New Roman" w:hAnsi="Times New Roman" w:cs="Times New Roman"/>
              </w:rPr>
            </w:pPr>
          </w:p>
          <w:p w14:paraId="48B691F8" w14:textId="77777777" w:rsidR="002C1EA4" w:rsidRDefault="002C1EA4" w:rsidP="008A1BD5">
            <w:pPr>
              <w:jc w:val="center"/>
              <w:rPr>
                <w:rFonts w:ascii="Times New Roman" w:hAnsi="Times New Roman" w:cs="Times New Roman"/>
              </w:rPr>
            </w:pPr>
          </w:p>
          <w:p w14:paraId="09EC4E40" w14:textId="4077A30A" w:rsidR="008A1BD5" w:rsidRPr="008A1BD5" w:rsidRDefault="008A1BD5" w:rsidP="008A1BD5">
            <w:pPr>
              <w:jc w:val="center"/>
              <w:rPr>
                <w:rFonts w:ascii="Times New Roman" w:hAnsi="Times New Roman" w:cs="Times New Roman"/>
              </w:rPr>
            </w:pPr>
            <w:r w:rsidRPr="008A1BD5">
              <w:rPr>
                <w:rFonts w:ascii="Times New Roman" w:hAnsi="Times New Roman" w:cs="Times New Roman"/>
              </w:rPr>
              <w:t>Taikomo vidaus kontrolės elemento principo tikslas ir jo paaiškinimas</w:t>
            </w:r>
          </w:p>
        </w:tc>
        <w:tc>
          <w:tcPr>
            <w:tcW w:w="1417" w:type="dxa"/>
          </w:tcPr>
          <w:p w14:paraId="7A9C96B0" w14:textId="77777777" w:rsidR="002C1EA4" w:rsidRDefault="002C1EA4" w:rsidP="008A1BD5">
            <w:pPr>
              <w:jc w:val="center"/>
              <w:rPr>
                <w:rFonts w:ascii="Times New Roman" w:hAnsi="Times New Roman" w:cs="Times New Roman"/>
              </w:rPr>
            </w:pPr>
          </w:p>
          <w:p w14:paraId="19B1C3DE" w14:textId="77777777" w:rsidR="002C1EA4" w:rsidRDefault="002C1EA4" w:rsidP="008A1BD5">
            <w:pPr>
              <w:jc w:val="center"/>
              <w:rPr>
                <w:rFonts w:ascii="Times New Roman" w:hAnsi="Times New Roman" w:cs="Times New Roman"/>
              </w:rPr>
            </w:pPr>
          </w:p>
          <w:p w14:paraId="4982B1F6" w14:textId="644DDA04" w:rsidR="008A1BD5" w:rsidRPr="008A1BD5" w:rsidRDefault="008A1BD5" w:rsidP="008A1BD5">
            <w:pPr>
              <w:jc w:val="center"/>
              <w:rPr>
                <w:rFonts w:ascii="Times New Roman" w:hAnsi="Times New Roman" w:cs="Times New Roman"/>
              </w:rPr>
            </w:pPr>
            <w:r w:rsidRPr="008A1BD5">
              <w:rPr>
                <w:rFonts w:ascii="Times New Roman" w:hAnsi="Times New Roman" w:cs="Times New Roman"/>
              </w:rPr>
              <w:t>Vidaus kontrolės dalyvis</w:t>
            </w:r>
          </w:p>
        </w:tc>
        <w:tc>
          <w:tcPr>
            <w:tcW w:w="2552" w:type="dxa"/>
          </w:tcPr>
          <w:p w14:paraId="35F1F380" w14:textId="2B374481" w:rsidR="008A1BD5" w:rsidRPr="008A1BD5" w:rsidRDefault="008A1BD5" w:rsidP="008A1BD5">
            <w:pPr>
              <w:jc w:val="center"/>
              <w:rPr>
                <w:rFonts w:ascii="Times New Roman" w:hAnsi="Times New Roman" w:cs="Times New Roman"/>
              </w:rPr>
            </w:pPr>
            <w:r w:rsidRPr="008A1BD5">
              <w:rPr>
                <w:rFonts w:ascii="Times New Roman" w:hAnsi="Times New Roman" w:cs="Times New Roman"/>
              </w:rPr>
              <w:t>Nuorodos į įstaigos dokumentus (nuostatus, pareigybių aprašymus ir kitus dokumentus), kuriuose nustatytos vidaus kontrolės dalyvių pareigos ir atsakomybė</w:t>
            </w:r>
          </w:p>
        </w:tc>
      </w:tr>
      <w:tr w:rsidR="008A1BD5" w:rsidRPr="008A1BD5" w14:paraId="2E3B8F1B" w14:textId="77777777" w:rsidTr="002C1EA4">
        <w:tc>
          <w:tcPr>
            <w:tcW w:w="1474" w:type="dxa"/>
          </w:tcPr>
          <w:p w14:paraId="7B29BDDE" w14:textId="024BC303" w:rsidR="008A1BD5" w:rsidRPr="008A1BD5" w:rsidRDefault="008A1BD5" w:rsidP="008A1BD5">
            <w:pPr>
              <w:jc w:val="center"/>
              <w:rPr>
                <w:rFonts w:ascii="Times New Roman" w:hAnsi="Times New Roman" w:cs="Times New Roman"/>
              </w:rPr>
            </w:pPr>
            <w:r w:rsidRPr="008A1BD5">
              <w:rPr>
                <w:rFonts w:ascii="Times New Roman" w:hAnsi="Times New Roman" w:cs="Times New Roman"/>
              </w:rPr>
              <w:t>1</w:t>
            </w:r>
          </w:p>
        </w:tc>
        <w:tc>
          <w:tcPr>
            <w:tcW w:w="1870" w:type="dxa"/>
          </w:tcPr>
          <w:p w14:paraId="0B65DB6C" w14:textId="0208DA5A" w:rsidR="008A1BD5" w:rsidRPr="008A1BD5" w:rsidRDefault="008A1BD5" w:rsidP="008A1BD5">
            <w:pPr>
              <w:jc w:val="center"/>
              <w:rPr>
                <w:rFonts w:ascii="Times New Roman" w:hAnsi="Times New Roman" w:cs="Times New Roman"/>
              </w:rPr>
            </w:pPr>
            <w:r w:rsidRPr="008A1BD5">
              <w:rPr>
                <w:rFonts w:ascii="Times New Roman" w:hAnsi="Times New Roman" w:cs="Times New Roman"/>
              </w:rPr>
              <w:t>2</w:t>
            </w:r>
          </w:p>
        </w:tc>
        <w:tc>
          <w:tcPr>
            <w:tcW w:w="7288" w:type="dxa"/>
          </w:tcPr>
          <w:p w14:paraId="5D9F75C1" w14:textId="28AD6ADD" w:rsidR="008A1BD5" w:rsidRPr="008A1BD5" w:rsidRDefault="008A1BD5" w:rsidP="008A1BD5">
            <w:pPr>
              <w:jc w:val="center"/>
              <w:rPr>
                <w:rFonts w:ascii="Times New Roman" w:hAnsi="Times New Roman" w:cs="Times New Roman"/>
              </w:rPr>
            </w:pPr>
            <w:r w:rsidRPr="008A1BD5">
              <w:rPr>
                <w:rFonts w:ascii="Times New Roman" w:hAnsi="Times New Roman" w:cs="Times New Roman"/>
              </w:rPr>
              <w:t>3</w:t>
            </w:r>
          </w:p>
        </w:tc>
        <w:tc>
          <w:tcPr>
            <w:tcW w:w="1417" w:type="dxa"/>
          </w:tcPr>
          <w:p w14:paraId="49755DCE" w14:textId="1FE974A9" w:rsidR="008A1BD5" w:rsidRPr="008A1BD5" w:rsidRDefault="008A1BD5" w:rsidP="008A1BD5">
            <w:pPr>
              <w:jc w:val="center"/>
              <w:rPr>
                <w:rFonts w:ascii="Times New Roman" w:hAnsi="Times New Roman" w:cs="Times New Roman"/>
              </w:rPr>
            </w:pPr>
            <w:r w:rsidRPr="008A1BD5">
              <w:rPr>
                <w:rFonts w:ascii="Times New Roman" w:hAnsi="Times New Roman" w:cs="Times New Roman"/>
              </w:rPr>
              <w:t>4</w:t>
            </w:r>
          </w:p>
        </w:tc>
        <w:tc>
          <w:tcPr>
            <w:tcW w:w="2552" w:type="dxa"/>
          </w:tcPr>
          <w:p w14:paraId="369C88DE" w14:textId="5A2D2FBD" w:rsidR="008A1BD5" w:rsidRPr="008A1BD5" w:rsidRDefault="008A1BD5" w:rsidP="008A1BD5">
            <w:pPr>
              <w:jc w:val="center"/>
              <w:rPr>
                <w:rFonts w:ascii="Times New Roman" w:hAnsi="Times New Roman" w:cs="Times New Roman"/>
              </w:rPr>
            </w:pPr>
            <w:r w:rsidRPr="008A1BD5">
              <w:rPr>
                <w:rFonts w:ascii="Times New Roman" w:hAnsi="Times New Roman" w:cs="Times New Roman"/>
              </w:rPr>
              <w:t>5</w:t>
            </w:r>
          </w:p>
        </w:tc>
      </w:tr>
      <w:tr w:rsidR="008A1BD5" w:rsidRPr="008A1BD5" w14:paraId="5231CBF5" w14:textId="77777777" w:rsidTr="002C1EA4">
        <w:tc>
          <w:tcPr>
            <w:tcW w:w="1474" w:type="dxa"/>
          </w:tcPr>
          <w:p w14:paraId="69573DE9" w14:textId="77777777" w:rsidR="002C1EA4" w:rsidRDefault="002C1EA4" w:rsidP="008A1BD5">
            <w:pPr>
              <w:jc w:val="center"/>
              <w:rPr>
                <w:rFonts w:ascii="Times New Roman" w:hAnsi="Times New Roman" w:cs="Times New Roman"/>
              </w:rPr>
            </w:pPr>
          </w:p>
          <w:p w14:paraId="34EE0AA4" w14:textId="77777777" w:rsidR="002C1EA4" w:rsidRDefault="002C1EA4" w:rsidP="008A1BD5">
            <w:pPr>
              <w:jc w:val="center"/>
              <w:rPr>
                <w:rFonts w:ascii="Times New Roman" w:hAnsi="Times New Roman" w:cs="Times New Roman"/>
              </w:rPr>
            </w:pPr>
          </w:p>
          <w:p w14:paraId="76B5035E" w14:textId="77777777" w:rsidR="00E41BE9" w:rsidRDefault="00E41BE9" w:rsidP="008A1BD5">
            <w:pPr>
              <w:jc w:val="center"/>
              <w:rPr>
                <w:rFonts w:ascii="Times New Roman" w:hAnsi="Times New Roman" w:cs="Times New Roman"/>
              </w:rPr>
            </w:pPr>
          </w:p>
          <w:p w14:paraId="1A75D2A3" w14:textId="252E27AE" w:rsidR="008A1BD5" w:rsidRPr="004767CC" w:rsidRDefault="008A1BD5" w:rsidP="008A1BD5">
            <w:pPr>
              <w:jc w:val="center"/>
              <w:rPr>
                <w:rFonts w:ascii="Times New Roman" w:hAnsi="Times New Roman" w:cs="Times New Roman"/>
              </w:rPr>
            </w:pPr>
            <w:r w:rsidRPr="004767CC">
              <w:rPr>
                <w:rFonts w:ascii="Times New Roman" w:hAnsi="Times New Roman" w:cs="Times New Roman"/>
              </w:rPr>
              <w:t>Kontrolės</w:t>
            </w:r>
          </w:p>
          <w:p w14:paraId="3DEDCC36" w14:textId="351E8943" w:rsidR="008A1BD5" w:rsidRPr="004767CC" w:rsidRDefault="008A1BD5" w:rsidP="008A1BD5">
            <w:pPr>
              <w:jc w:val="center"/>
              <w:rPr>
                <w:rFonts w:ascii="Times New Roman" w:hAnsi="Times New Roman" w:cs="Times New Roman"/>
              </w:rPr>
            </w:pPr>
            <w:r w:rsidRPr="004767CC">
              <w:rPr>
                <w:rFonts w:ascii="Times New Roman" w:hAnsi="Times New Roman" w:cs="Times New Roman"/>
              </w:rPr>
              <w:t>aplinka</w:t>
            </w:r>
          </w:p>
        </w:tc>
        <w:tc>
          <w:tcPr>
            <w:tcW w:w="1870" w:type="dxa"/>
          </w:tcPr>
          <w:p w14:paraId="452BD013" w14:textId="77777777" w:rsidR="002C1EA4" w:rsidRDefault="002C1EA4" w:rsidP="008A1BD5">
            <w:pPr>
              <w:jc w:val="center"/>
              <w:rPr>
                <w:rFonts w:ascii="Times New Roman" w:hAnsi="Times New Roman" w:cs="Times New Roman"/>
              </w:rPr>
            </w:pPr>
          </w:p>
          <w:p w14:paraId="1A597A8E" w14:textId="77777777" w:rsidR="002C1EA4" w:rsidRDefault="002C1EA4" w:rsidP="008A1BD5">
            <w:pPr>
              <w:jc w:val="center"/>
              <w:rPr>
                <w:rFonts w:ascii="Times New Roman" w:hAnsi="Times New Roman" w:cs="Times New Roman"/>
              </w:rPr>
            </w:pPr>
          </w:p>
          <w:p w14:paraId="0B8EDE69" w14:textId="77777777" w:rsidR="00E41BE9" w:rsidRDefault="00E41BE9" w:rsidP="008A1BD5">
            <w:pPr>
              <w:jc w:val="center"/>
              <w:rPr>
                <w:rFonts w:ascii="Times New Roman" w:hAnsi="Times New Roman" w:cs="Times New Roman"/>
              </w:rPr>
            </w:pPr>
          </w:p>
          <w:p w14:paraId="4D2C65C8" w14:textId="194F2017" w:rsidR="008A1BD5" w:rsidRPr="008A1BD5" w:rsidRDefault="008A1BD5" w:rsidP="008A1BD5">
            <w:pPr>
              <w:jc w:val="center"/>
              <w:rPr>
                <w:rFonts w:ascii="Times New Roman" w:hAnsi="Times New Roman" w:cs="Times New Roman"/>
              </w:rPr>
            </w:pPr>
            <w:r w:rsidRPr="008A1BD5">
              <w:rPr>
                <w:rFonts w:ascii="Times New Roman" w:hAnsi="Times New Roman" w:cs="Times New Roman"/>
              </w:rPr>
              <w:t>Profesinio elgesio</w:t>
            </w:r>
          </w:p>
          <w:p w14:paraId="3B498DC3" w14:textId="77777777" w:rsidR="008A1BD5" w:rsidRPr="008A1BD5" w:rsidRDefault="008A1BD5" w:rsidP="008A1BD5">
            <w:pPr>
              <w:jc w:val="center"/>
              <w:rPr>
                <w:rFonts w:ascii="Times New Roman" w:hAnsi="Times New Roman" w:cs="Times New Roman"/>
              </w:rPr>
            </w:pPr>
            <w:r w:rsidRPr="008A1BD5">
              <w:rPr>
                <w:rFonts w:ascii="Times New Roman" w:hAnsi="Times New Roman" w:cs="Times New Roman"/>
              </w:rPr>
              <w:t>principai ir</w:t>
            </w:r>
          </w:p>
          <w:p w14:paraId="66BFFF71" w14:textId="0FD03F18" w:rsidR="008A1BD5" w:rsidRPr="008A1BD5" w:rsidRDefault="008A1BD5" w:rsidP="008A1BD5">
            <w:pPr>
              <w:jc w:val="center"/>
              <w:rPr>
                <w:rFonts w:ascii="Times New Roman" w:hAnsi="Times New Roman" w:cs="Times New Roman"/>
              </w:rPr>
            </w:pPr>
            <w:r w:rsidRPr="008A1BD5">
              <w:rPr>
                <w:rFonts w:ascii="Times New Roman" w:hAnsi="Times New Roman" w:cs="Times New Roman"/>
              </w:rPr>
              <w:t>taisyklės</w:t>
            </w:r>
          </w:p>
        </w:tc>
        <w:tc>
          <w:tcPr>
            <w:tcW w:w="7288" w:type="dxa"/>
            <w:vAlign w:val="center"/>
          </w:tcPr>
          <w:p w14:paraId="7D82FCEE" w14:textId="77777777" w:rsidR="00E41BE9" w:rsidRDefault="00E41BE9" w:rsidP="008A1BD5">
            <w:pPr>
              <w:jc w:val="both"/>
              <w:rPr>
                <w:rFonts w:ascii="Times New Roman" w:hAnsi="Times New Roman" w:cs="Times New Roman"/>
                <w:i/>
                <w:iCs/>
              </w:rPr>
            </w:pPr>
          </w:p>
          <w:p w14:paraId="035AD755" w14:textId="578AA905" w:rsidR="008A1BD5" w:rsidRDefault="008A1BD5" w:rsidP="00EE2668">
            <w:pPr>
              <w:ind w:firstLine="230"/>
              <w:jc w:val="both"/>
              <w:rPr>
                <w:rFonts w:ascii="Times New Roman" w:hAnsi="Times New Roman" w:cs="Times New Roman"/>
                <w:i/>
                <w:iCs/>
              </w:rPr>
            </w:pPr>
            <w:r w:rsidRPr="008A1BD5">
              <w:rPr>
                <w:rFonts w:ascii="Times New Roman" w:hAnsi="Times New Roman" w:cs="Times New Roman"/>
                <w:i/>
                <w:iCs/>
              </w:rPr>
              <w:t>Aukštų skaidrumo standartų apsibrėžimas, deklaravimas ir jų laikymasis</w:t>
            </w:r>
          </w:p>
          <w:p w14:paraId="30AAE040" w14:textId="77777777" w:rsidR="008A1BD5" w:rsidRPr="008A1BD5" w:rsidRDefault="008A1BD5" w:rsidP="008A1BD5">
            <w:pPr>
              <w:jc w:val="both"/>
              <w:rPr>
                <w:rFonts w:ascii="Times New Roman" w:hAnsi="Times New Roman" w:cs="Times New Roman"/>
                <w:i/>
                <w:iCs/>
              </w:rPr>
            </w:pPr>
          </w:p>
          <w:p w14:paraId="57119CA3" w14:textId="10C680C3" w:rsidR="008A1BD5" w:rsidRPr="008A1BD5" w:rsidRDefault="008A1BD5" w:rsidP="002C1EA4">
            <w:pPr>
              <w:ind w:firstLine="230"/>
              <w:jc w:val="both"/>
              <w:rPr>
                <w:rFonts w:ascii="Times New Roman" w:hAnsi="Times New Roman" w:cs="Times New Roman"/>
              </w:rPr>
            </w:pPr>
            <w:r w:rsidRPr="008A1BD5">
              <w:rPr>
                <w:rFonts w:ascii="Times New Roman" w:hAnsi="Times New Roman" w:cs="Times New Roman"/>
              </w:rPr>
              <w:t>Vadovai ir darbuotojai privalo būti asmeniškai ir profesiniu požiūriu sąžiningi ir</w:t>
            </w:r>
            <w:r>
              <w:rPr>
                <w:rFonts w:ascii="Times New Roman" w:hAnsi="Times New Roman" w:cs="Times New Roman"/>
              </w:rPr>
              <w:t xml:space="preserve"> </w:t>
            </w:r>
            <w:r w:rsidRPr="008A1BD5">
              <w:rPr>
                <w:rFonts w:ascii="Times New Roman" w:hAnsi="Times New Roman" w:cs="Times New Roman"/>
              </w:rPr>
              <w:t>palaikyti tam tikrą kompetencijos lygį, leidžiantį jiems suprasti gerų vidaus</w:t>
            </w:r>
            <w:r>
              <w:rPr>
                <w:rFonts w:ascii="Times New Roman" w:hAnsi="Times New Roman" w:cs="Times New Roman"/>
              </w:rPr>
              <w:t xml:space="preserve"> </w:t>
            </w:r>
            <w:r w:rsidRPr="008A1BD5">
              <w:rPr>
                <w:rFonts w:ascii="Times New Roman" w:hAnsi="Times New Roman" w:cs="Times New Roman"/>
              </w:rPr>
              <w:t>kontrolės priemonių kūrimo, įgyvendinimo ir palaikymo svarbą bei siekti</w:t>
            </w:r>
            <w:r>
              <w:rPr>
                <w:rFonts w:ascii="Times New Roman" w:hAnsi="Times New Roman" w:cs="Times New Roman"/>
              </w:rPr>
              <w:t xml:space="preserve"> </w:t>
            </w:r>
            <w:r w:rsidRPr="008A1BD5">
              <w:rPr>
                <w:rFonts w:ascii="Times New Roman" w:hAnsi="Times New Roman" w:cs="Times New Roman"/>
              </w:rPr>
              <w:t>bendrųjų vidaus kontrolės tikslų.</w:t>
            </w:r>
          </w:p>
          <w:p w14:paraId="6EB78B5B" w14:textId="798DB21F" w:rsidR="008A1BD5" w:rsidRPr="008A1BD5" w:rsidRDefault="002C1EA4" w:rsidP="002C1EA4">
            <w:pPr>
              <w:ind w:firstLine="230"/>
              <w:jc w:val="both"/>
              <w:rPr>
                <w:rFonts w:ascii="Times New Roman" w:hAnsi="Times New Roman" w:cs="Times New Roman"/>
              </w:rPr>
            </w:pPr>
            <w:r>
              <w:rPr>
                <w:rFonts w:ascii="Times New Roman" w:hAnsi="Times New Roman" w:cs="Times New Roman"/>
              </w:rPr>
              <w:t>Muziejuje</w:t>
            </w:r>
            <w:r w:rsidR="008A1BD5" w:rsidRPr="008A1BD5">
              <w:rPr>
                <w:rFonts w:ascii="Times New Roman" w:hAnsi="Times New Roman" w:cs="Times New Roman"/>
              </w:rPr>
              <w:t xml:space="preserve"> pozityvi kontrolės aplinka kuriama šiomis priemonėmis: kuriant</w:t>
            </w:r>
            <w:r>
              <w:rPr>
                <w:rFonts w:ascii="Times New Roman" w:hAnsi="Times New Roman" w:cs="Times New Roman"/>
              </w:rPr>
              <w:t xml:space="preserve"> </w:t>
            </w:r>
            <w:r w:rsidR="008A1BD5" w:rsidRPr="008A1BD5">
              <w:rPr>
                <w:rFonts w:ascii="Times New Roman" w:hAnsi="Times New Roman" w:cs="Times New Roman"/>
              </w:rPr>
              <w:t>pozityvią etinę atmosferą, nustatant tinkamo elgesio gaires, pašalinant neetišką</w:t>
            </w:r>
            <w:r w:rsidR="008A1BD5">
              <w:rPr>
                <w:rFonts w:ascii="Times New Roman" w:hAnsi="Times New Roman" w:cs="Times New Roman"/>
              </w:rPr>
              <w:t xml:space="preserve"> </w:t>
            </w:r>
            <w:r w:rsidR="008A1BD5" w:rsidRPr="008A1BD5">
              <w:rPr>
                <w:rFonts w:ascii="Times New Roman" w:hAnsi="Times New Roman" w:cs="Times New Roman"/>
              </w:rPr>
              <w:t>elgesį skatinančius veiksnius, prireikus, užtikrinant drausmę, parengiant rašytinį</w:t>
            </w:r>
            <w:r w:rsidR="008A1BD5">
              <w:rPr>
                <w:rFonts w:ascii="Times New Roman" w:hAnsi="Times New Roman" w:cs="Times New Roman"/>
              </w:rPr>
              <w:t xml:space="preserve"> </w:t>
            </w:r>
            <w:r w:rsidR="008A1BD5" w:rsidRPr="008A1BD5">
              <w:rPr>
                <w:rFonts w:ascii="Times New Roman" w:hAnsi="Times New Roman" w:cs="Times New Roman"/>
              </w:rPr>
              <w:t>darbuotojų elgsenos kodeksą / taisykles,</w:t>
            </w:r>
            <w:r w:rsidR="008A1BD5">
              <w:rPr>
                <w:rFonts w:ascii="Times New Roman" w:hAnsi="Times New Roman" w:cs="Times New Roman"/>
              </w:rPr>
              <w:t xml:space="preserve"> </w:t>
            </w:r>
            <w:r w:rsidR="008A1BD5" w:rsidRPr="008A1BD5">
              <w:rPr>
                <w:rFonts w:ascii="Times New Roman" w:hAnsi="Times New Roman" w:cs="Times New Roman"/>
              </w:rPr>
              <w:t>užtikrinant tinkamą interesų konfliktų valdymą.</w:t>
            </w:r>
            <w:r w:rsidR="008A1BD5">
              <w:rPr>
                <w:rFonts w:ascii="Times New Roman" w:hAnsi="Times New Roman" w:cs="Times New Roman"/>
              </w:rPr>
              <w:t xml:space="preserve"> </w:t>
            </w:r>
            <w:r w:rsidR="008A1BD5" w:rsidRPr="008A1BD5">
              <w:rPr>
                <w:rFonts w:ascii="Times New Roman" w:hAnsi="Times New Roman" w:cs="Times New Roman"/>
              </w:rPr>
              <w:t xml:space="preserve">Vadovai ir darbuotojai privalo nuolat laikytis pozityvaus ir palaikančio požiūrio vidaus kontrolės priemonių atžvilgiu ir jį demonstruoti. Visi darbuotojai pagal kompetenciją turi nuosekliai vykdyti kontrolės procedūras, esant poreikiui, turi teikti pasiūlymus kontrolės procedūrų tobulinimui veiklos srityje, kurioje </w:t>
            </w:r>
            <w:r w:rsidR="008A1BD5" w:rsidRPr="008A1BD5">
              <w:rPr>
                <w:rFonts w:ascii="Times New Roman" w:hAnsi="Times New Roman" w:cs="Times New Roman"/>
              </w:rPr>
              <w:lastRenderedPageBreak/>
              <w:t>vykdo funkcijas. Vadovai palaiko ir skatina darbuotojus už vidaus kontrolės sistemos tobulinimą.</w:t>
            </w:r>
          </w:p>
        </w:tc>
        <w:tc>
          <w:tcPr>
            <w:tcW w:w="1417" w:type="dxa"/>
          </w:tcPr>
          <w:p w14:paraId="47CE070B" w14:textId="77777777" w:rsidR="002C1EA4" w:rsidRDefault="002C1EA4" w:rsidP="008A1BD5">
            <w:pPr>
              <w:jc w:val="center"/>
              <w:rPr>
                <w:rFonts w:ascii="Times New Roman" w:hAnsi="Times New Roman" w:cs="Times New Roman"/>
                <w:color w:val="FF0000"/>
              </w:rPr>
            </w:pPr>
          </w:p>
          <w:p w14:paraId="4C13FB96" w14:textId="77777777" w:rsidR="002C1EA4" w:rsidRDefault="002C1EA4" w:rsidP="008A1BD5">
            <w:pPr>
              <w:jc w:val="center"/>
              <w:rPr>
                <w:rFonts w:ascii="Times New Roman" w:hAnsi="Times New Roman" w:cs="Times New Roman"/>
                <w:color w:val="FF0000"/>
              </w:rPr>
            </w:pPr>
          </w:p>
          <w:p w14:paraId="5E1ECE40" w14:textId="77777777" w:rsidR="00E41BE9" w:rsidRDefault="00E41BE9" w:rsidP="008A1BD5">
            <w:pPr>
              <w:jc w:val="center"/>
              <w:rPr>
                <w:rFonts w:ascii="Times New Roman" w:hAnsi="Times New Roman" w:cs="Times New Roman"/>
              </w:rPr>
            </w:pPr>
          </w:p>
          <w:p w14:paraId="4812D8B8" w14:textId="02F723A3" w:rsidR="008A1BD5" w:rsidRPr="00E3594E" w:rsidRDefault="00387B13" w:rsidP="008A1BD5">
            <w:pPr>
              <w:jc w:val="center"/>
              <w:rPr>
                <w:rFonts w:ascii="Times New Roman" w:hAnsi="Times New Roman" w:cs="Times New Roman"/>
              </w:rPr>
            </w:pPr>
            <w:r w:rsidRPr="00E3594E">
              <w:rPr>
                <w:rFonts w:ascii="Times New Roman" w:hAnsi="Times New Roman" w:cs="Times New Roman"/>
              </w:rPr>
              <w:t>V</w:t>
            </w:r>
            <w:r w:rsidR="008A1BD5" w:rsidRPr="00E3594E">
              <w:rPr>
                <w:rFonts w:ascii="Times New Roman" w:hAnsi="Times New Roman" w:cs="Times New Roman"/>
              </w:rPr>
              <w:t>isi</w:t>
            </w:r>
          </w:p>
          <w:p w14:paraId="126A2530" w14:textId="1610DD0B" w:rsidR="008A1BD5" w:rsidRPr="008A1BD5" w:rsidRDefault="008A1BD5" w:rsidP="008A1BD5">
            <w:pPr>
              <w:jc w:val="center"/>
              <w:rPr>
                <w:rFonts w:ascii="Times New Roman" w:hAnsi="Times New Roman" w:cs="Times New Roman"/>
              </w:rPr>
            </w:pPr>
            <w:r w:rsidRPr="00E3594E">
              <w:rPr>
                <w:rFonts w:ascii="Times New Roman" w:hAnsi="Times New Roman" w:cs="Times New Roman"/>
              </w:rPr>
              <w:t>darbuotojai</w:t>
            </w:r>
          </w:p>
        </w:tc>
        <w:tc>
          <w:tcPr>
            <w:tcW w:w="2552" w:type="dxa"/>
          </w:tcPr>
          <w:p w14:paraId="75637130" w14:textId="77777777" w:rsidR="002C1EA4" w:rsidRDefault="002C1EA4" w:rsidP="008A1BD5">
            <w:pPr>
              <w:jc w:val="center"/>
              <w:rPr>
                <w:rFonts w:ascii="Times New Roman" w:hAnsi="Times New Roman" w:cs="Times New Roman"/>
                <w:color w:val="FF0000"/>
              </w:rPr>
            </w:pPr>
          </w:p>
          <w:p w14:paraId="53480216" w14:textId="77777777" w:rsidR="002C1EA4" w:rsidRDefault="002C1EA4" w:rsidP="008A1BD5">
            <w:pPr>
              <w:jc w:val="center"/>
              <w:rPr>
                <w:rFonts w:ascii="Times New Roman" w:hAnsi="Times New Roman" w:cs="Times New Roman"/>
                <w:color w:val="FF0000"/>
              </w:rPr>
            </w:pPr>
          </w:p>
          <w:p w14:paraId="1CB08CA1" w14:textId="77777777" w:rsidR="00E41BE9" w:rsidRDefault="00E41BE9" w:rsidP="008A1BD5">
            <w:pPr>
              <w:jc w:val="center"/>
              <w:rPr>
                <w:rFonts w:ascii="Times New Roman" w:hAnsi="Times New Roman" w:cs="Times New Roman"/>
              </w:rPr>
            </w:pPr>
          </w:p>
          <w:p w14:paraId="35AE55D2" w14:textId="5EDB4345" w:rsidR="008A1BD5" w:rsidRPr="00E3594E" w:rsidRDefault="00792680" w:rsidP="008A1BD5">
            <w:pPr>
              <w:jc w:val="center"/>
              <w:rPr>
                <w:rFonts w:ascii="Times New Roman" w:hAnsi="Times New Roman" w:cs="Times New Roman"/>
              </w:rPr>
            </w:pPr>
            <w:r>
              <w:rPr>
                <w:rFonts w:ascii="Times New Roman" w:hAnsi="Times New Roman" w:cs="Times New Roman"/>
              </w:rPr>
              <w:t>Muziejaus statutas, d</w:t>
            </w:r>
            <w:r w:rsidR="008A1BD5" w:rsidRPr="00E3594E">
              <w:rPr>
                <w:rFonts w:ascii="Times New Roman" w:hAnsi="Times New Roman" w:cs="Times New Roman"/>
              </w:rPr>
              <w:t>arbuotojų pareig</w:t>
            </w:r>
            <w:r w:rsidR="00E3594E" w:rsidRPr="00E3594E">
              <w:rPr>
                <w:rFonts w:ascii="Times New Roman" w:hAnsi="Times New Roman" w:cs="Times New Roman"/>
              </w:rPr>
              <w:t xml:space="preserve">ybių </w:t>
            </w:r>
          </w:p>
          <w:p w14:paraId="7C1F3C91" w14:textId="24B9F833" w:rsidR="008A1BD5" w:rsidRPr="00E3594E" w:rsidRDefault="00E3594E" w:rsidP="008A1BD5">
            <w:pPr>
              <w:jc w:val="center"/>
              <w:rPr>
                <w:rFonts w:ascii="Times New Roman" w:hAnsi="Times New Roman" w:cs="Times New Roman"/>
              </w:rPr>
            </w:pPr>
            <w:r w:rsidRPr="00E3594E">
              <w:rPr>
                <w:rFonts w:ascii="Times New Roman" w:hAnsi="Times New Roman" w:cs="Times New Roman"/>
              </w:rPr>
              <w:t>aprašymai,</w:t>
            </w:r>
            <w:r w:rsidR="00792680">
              <w:rPr>
                <w:rFonts w:ascii="Times New Roman" w:hAnsi="Times New Roman" w:cs="Times New Roman"/>
              </w:rPr>
              <w:t xml:space="preserve"> Darbo tvarkos taisyklės</w:t>
            </w:r>
          </w:p>
          <w:p w14:paraId="0D21511F" w14:textId="4F67D2CC" w:rsidR="008A1BD5" w:rsidRPr="008A1BD5" w:rsidRDefault="008A1BD5" w:rsidP="008A1BD5">
            <w:pPr>
              <w:jc w:val="center"/>
              <w:rPr>
                <w:rFonts w:ascii="Times New Roman" w:hAnsi="Times New Roman" w:cs="Times New Roman"/>
              </w:rPr>
            </w:pPr>
          </w:p>
        </w:tc>
      </w:tr>
      <w:tr w:rsidR="008A1BD5" w:rsidRPr="008A1BD5" w14:paraId="62443485" w14:textId="77777777" w:rsidTr="002C1EA4">
        <w:tc>
          <w:tcPr>
            <w:tcW w:w="1474" w:type="dxa"/>
          </w:tcPr>
          <w:p w14:paraId="5B6A4A99" w14:textId="77777777" w:rsidR="008A1BD5" w:rsidRPr="004767CC" w:rsidRDefault="008A1BD5" w:rsidP="008A1BD5">
            <w:pPr>
              <w:jc w:val="center"/>
              <w:rPr>
                <w:rFonts w:ascii="Times New Roman" w:hAnsi="Times New Roman" w:cs="Times New Roman"/>
              </w:rPr>
            </w:pPr>
          </w:p>
        </w:tc>
        <w:tc>
          <w:tcPr>
            <w:tcW w:w="1870" w:type="dxa"/>
          </w:tcPr>
          <w:p w14:paraId="3762DCE7" w14:textId="77777777" w:rsidR="00792680" w:rsidRPr="00792680" w:rsidRDefault="00792680" w:rsidP="008A1BD5">
            <w:pPr>
              <w:jc w:val="center"/>
              <w:rPr>
                <w:rFonts w:ascii="Times New Roman" w:hAnsi="Times New Roman" w:cs="Times New Roman"/>
              </w:rPr>
            </w:pPr>
          </w:p>
          <w:p w14:paraId="22B2AB72" w14:textId="77777777" w:rsidR="00792680" w:rsidRPr="00792680" w:rsidRDefault="00792680" w:rsidP="008A1BD5">
            <w:pPr>
              <w:jc w:val="center"/>
              <w:rPr>
                <w:rFonts w:ascii="Times New Roman" w:hAnsi="Times New Roman" w:cs="Times New Roman"/>
              </w:rPr>
            </w:pPr>
          </w:p>
          <w:p w14:paraId="65B69B59" w14:textId="77777777" w:rsidR="00E41BE9" w:rsidRDefault="00E41BE9" w:rsidP="008A1BD5">
            <w:pPr>
              <w:jc w:val="center"/>
              <w:rPr>
                <w:rFonts w:ascii="Times New Roman" w:hAnsi="Times New Roman" w:cs="Times New Roman"/>
              </w:rPr>
            </w:pPr>
          </w:p>
          <w:p w14:paraId="17BCAC32" w14:textId="03CCDFE9" w:rsidR="008A1BD5" w:rsidRPr="00792680" w:rsidRDefault="008A1BD5" w:rsidP="008A1BD5">
            <w:pPr>
              <w:jc w:val="center"/>
              <w:rPr>
                <w:rFonts w:ascii="Times New Roman" w:hAnsi="Times New Roman" w:cs="Times New Roman"/>
              </w:rPr>
            </w:pPr>
            <w:r w:rsidRPr="00792680">
              <w:rPr>
                <w:rFonts w:ascii="Times New Roman" w:hAnsi="Times New Roman" w:cs="Times New Roman"/>
              </w:rPr>
              <w:t>Kompetencija</w:t>
            </w:r>
          </w:p>
        </w:tc>
        <w:tc>
          <w:tcPr>
            <w:tcW w:w="7288" w:type="dxa"/>
          </w:tcPr>
          <w:p w14:paraId="42319924" w14:textId="77777777" w:rsidR="00E41BE9" w:rsidRDefault="00E41BE9" w:rsidP="008A1BD5">
            <w:pPr>
              <w:jc w:val="both"/>
              <w:rPr>
                <w:rFonts w:ascii="Times New Roman" w:hAnsi="Times New Roman" w:cs="Times New Roman"/>
                <w:i/>
                <w:iCs/>
              </w:rPr>
            </w:pPr>
          </w:p>
          <w:p w14:paraId="5E76D98E" w14:textId="3C0FB8CE" w:rsidR="008A1BD5" w:rsidRPr="00792680" w:rsidRDefault="008A1BD5" w:rsidP="00EE2668">
            <w:pPr>
              <w:ind w:firstLine="230"/>
              <w:jc w:val="both"/>
              <w:rPr>
                <w:rFonts w:ascii="Times New Roman" w:hAnsi="Times New Roman" w:cs="Times New Roman"/>
                <w:i/>
                <w:iCs/>
              </w:rPr>
            </w:pPr>
            <w:r w:rsidRPr="00792680">
              <w:rPr>
                <w:rFonts w:ascii="Times New Roman" w:hAnsi="Times New Roman" w:cs="Times New Roman"/>
                <w:i/>
                <w:iCs/>
              </w:rPr>
              <w:t xml:space="preserve">Efektyvus personalo valdymas ir atranka. </w:t>
            </w:r>
          </w:p>
          <w:p w14:paraId="1EAEDCFF" w14:textId="77777777" w:rsidR="008A1BD5" w:rsidRPr="00792680" w:rsidRDefault="008A1BD5" w:rsidP="008A1BD5">
            <w:pPr>
              <w:jc w:val="both"/>
              <w:rPr>
                <w:rFonts w:ascii="Times New Roman" w:hAnsi="Times New Roman" w:cs="Times New Roman"/>
              </w:rPr>
            </w:pPr>
          </w:p>
          <w:p w14:paraId="3C26C11F" w14:textId="3A2575A4" w:rsidR="008A1BD5" w:rsidRPr="00792680" w:rsidRDefault="008A1BD5" w:rsidP="00792680">
            <w:pPr>
              <w:ind w:firstLine="230"/>
              <w:jc w:val="both"/>
              <w:rPr>
                <w:rFonts w:ascii="Times New Roman" w:hAnsi="Times New Roman" w:cs="Times New Roman"/>
              </w:rPr>
            </w:pPr>
            <w:r w:rsidRPr="00792680">
              <w:rPr>
                <w:rFonts w:ascii="Times New Roman" w:hAnsi="Times New Roman" w:cs="Times New Roman"/>
              </w:rPr>
              <w:t xml:space="preserve">Tinkamas vidaus kontrolės suvokimo skatinimas </w:t>
            </w:r>
            <w:r w:rsidR="00792680" w:rsidRPr="00792680">
              <w:rPr>
                <w:rFonts w:ascii="Times New Roman" w:hAnsi="Times New Roman" w:cs="Times New Roman"/>
              </w:rPr>
              <w:t>Muzieju</w:t>
            </w:r>
            <w:r w:rsidRPr="00792680">
              <w:rPr>
                <w:rFonts w:ascii="Times New Roman" w:hAnsi="Times New Roman" w:cs="Times New Roman"/>
              </w:rPr>
              <w:t>je užtikrinama, kad darbuotojai turėtų ir palaikytų pareigoms atlikti reikiamą kompetencijos lygį. Taip pat užtikrinama, kad funkcijas vykdo kvalifikuotas ir kompetentingas personalas, nekeliami pertekliniai reikalavimai pareigybėms, pareigybių aprašymuose tinkamai įtvirtintos vykdomos funkcijos. Kompetencijos ir kvalifikacijos lygio užtikrinimui galimi taikomi veiksmai: esamų darbuotojų mokymas, perkvalifikavimas, mentorystė, pareigų perskirstymas, kompetentingų asmenų įdarbinimas ar samdymas.</w:t>
            </w:r>
          </w:p>
        </w:tc>
        <w:tc>
          <w:tcPr>
            <w:tcW w:w="1417" w:type="dxa"/>
          </w:tcPr>
          <w:p w14:paraId="1C9F73B9" w14:textId="77777777" w:rsidR="00792680" w:rsidRPr="00792680" w:rsidRDefault="00792680" w:rsidP="008A1BD5">
            <w:pPr>
              <w:jc w:val="center"/>
              <w:rPr>
                <w:rFonts w:ascii="Times New Roman" w:hAnsi="Times New Roman" w:cs="Times New Roman"/>
              </w:rPr>
            </w:pPr>
          </w:p>
          <w:p w14:paraId="78274489" w14:textId="77777777" w:rsidR="00792680" w:rsidRPr="00792680" w:rsidRDefault="00792680" w:rsidP="008A1BD5">
            <w:pPr>
              <w:jc w:val="center"/>
              <w:rPr>
                <w:rFonts w:ascii="Times New Roman" w:hAnsi="Times New Roman" w:cs="Times New Roman"/>
              </w:rPr>
            </w:pPr>
          </w:p>
          <w:p w14:paraId="2D2017A2" w14:textId="77777777" w:rsidR="00E41BE9" w:rsidRDefault="00E41BE9" w:rsidP="00792680">
            <w:pPr>
              <w:jc w:val="center"/>
              <w:rPr>
                <w:rFonts w:ascii="Times New Roman" w:hAnsi="Times New Roman" w:cs="Times New Roman"/>
              </w:rPr>
            </w:pPr>
          </w:p>
          <w:p w14:paraId="011BA4FB" w14:textId="29729DE5" w:rsidR="00792680" w:rsidRPr="00792680" w:rsidRDefault="008A1BD5" w:rsidP="00792680">
            <w:pPr>
              <w:jc w:val="center"/>
              <w:rPr>
                <w:rFonts w:ascii="Times New Roman" w:hAnsi="Times New Roman" w:cs="Times New Roman"/>
              </w:rPr>
            </w:pPr>
            <w:r w:rsidRPr="00792680">
              <w:rPr>
                <w:rFonts w:ascii="Times New Roman" w:hAnsi="Times New Roman" w:cs="Times New Roman"/>
              </w:rPr>
              <w:t>Direktorius</w:t>
            </w:r>
          </w:p>
          <w:p w14:paraId="35CB9CA0" w14:textId="157D2CB0" w:rsidR="008A1BD5" w:rsidRPr="00792680" w:rsidRDefault="008A1BD5" w:rsidP="008A1BD5">
            <w:pPr>
              <w:jc w:val="center"/>
              <w:rPr>
                <w:rFonts w:ascii="Times New Roman" w:hAnsi="Times New Roman" w:cs="Times New Roman"/>
              </w:rPr>
            </w:pPr>
          </w:p>
        </w:tc>
        <w:tc>
          <w:tcPr>
            <w:tcW w:w="2552" w:type="dxa"/>
          </w:tcPr>
          <w:p w14:paraId="2D260BED" w14:textId="77777777" w:rsidR="00792680" w:rsidRPr="00792680" w:rsidRDefault="00792680" w:rsidP="00792680">
            <w:pPr>
              <w:jc w:val="center"/>
              <w:rPr>
                <w:rFonts w:ascii="Times New Roman" w:hAnsi="Times New Roman" w:cs="Times New Roman"/>
              </w:rPr>
            </w:pPr>
          </w:p>
          <w:p w14:paraId="65CDC908" w14:textId="77777777" w:rsidR="00792680" w:rsidRPr="00792680" w:rsidRDefault="00792680" w:rsidP="00792680">
            <w:pPr>
              <w:jc w:val="center"/>
              <w:rPr>
                <w:rFonts w:ascii="Times New Roman" w:hAnsi="Times New Roman" w:cs="Times New Roman"/>
              </w:rPr>
            </w:pPr>
          </w:p>
          <w:p w14:paraId="42408A98" w14:textId="77777777" w:rsidR="00E41BE9" w:rsidRDefault="00E41BE9" w:rsidP="00792680">
            <w:pPr>
              <w:jc w:val="center"/>
              <w:rPr>
                <w:rFonts w:ascii="Times New Roman" w:hAnsi="Times New Roman" w:cs="Times New Roman"/>
              </w:rPr>
            </w:pPr>
          </w:p>
          <w:p w14:paraId="2393B321" w14:textId="43377998" w:rsidR="00792680" w:rsidRPr="00792680" w:rsidRDefault="00792680" w:rsidP="00792680">
            <w:pPr>
              <w:jc w:val="center"/>
              <w:rPr>
                <w:rFonts w:ascii="Times New Roman" w:hAnsi="Times New Roman" w:cs="Times New Roman"/>
              </w:rPr>
            </w:pPr>
            <w:r w:rsidRPr="00792680">
              <w:rPr>
                <w:rFonts w:ascii="Times New Roman" w:hAnsi="Times New Roman" w:cs="Times New Roman"/>
              </w:rPr>
              <w:t xml:space="preserve">Muziejaus statutas, darbuotojų pareigybių </w:t>
            </w:r>
          </w:p>
          <w:p w14:paraId="5F448236" w14:textId="0D736FB5" w:rsidR="008A1BD5" w:rsidRPr="00792680" w:rsidRDefault="00792680" w:rsidP="00792680">
            <w:pPr>
              <w:jc w:val="center"/>
              <w:rPr>
                <w:rFonts w:ascii="Times New Roman" w:hAnsi="Times New Roman" w:cs="Times New Roman"/>
              </w:rPr>
            </w:pPr>
            <w:r w:rsidRPr="00792680">
              <w:rPr>
                <w:rFonts w:ascii="Times New Roman" w:hAnsi="Times New Roman" w:cs="Times New Roman"/>
              </w:rPr>
              <w:t>aprašymai</w:t>
            </w:r>
          </w:p>
        </w:tc>
      </w:tr>
      <w:tr w:rsidR="00E144FB" w:rsidRPr="008A1BD5" w14:paraId="2AFAC9C5" w14:textId="77777777" w:rsidTr="002C1EA4">
        <w:tc>
          <w:tcPr>
            <w:tcW w:w="1474" w:type="dxa"/>
          </w:tcPr>
          <w:p w14:paraId="6D9FC986" w14:textId="77777777" w:rsidR="00E144FB" w:rsidRPr="004767CC" w:rsidRDefault="00E144FB" w:rsidP="008A1BD5">
            <w:pPr>
              <w:jc w:val="center"/>
              <w:rPr>
                <w:rFonts w:ascii="Times New Roman" w:hAnsi="Times New Roman" w:cs="Times New Roman"/>
              </w:rPr>
            </w:pPr>
          </w:p>
        </w:tc>
        <w:tc>
          <w:tcPr>
            <w:tcW w:w="1870" w:type="dxa"/>
            <w:vMerge w:val="restart"/>
          </w:tcPr>
          <w:p w14:paraId="5C4DACA8" w14:textId="77777777" w:rsidR="00792680" w:rsidRDefault="00792680" w:rsidP="008A1BD5">
            <w:pPr>
              <w:jc w:val="center"/>
              <w:rPr>
                <w:rFonts w:ascii="Times New Roman" w:hAnsi="Times New Roman" w:cs="Times New Roman"/>
              </w:rPr>
            </w:pPr>
          </w:p>
          <w:p w14:paraId="419579CA" w14:textId="77777777" w:rsidR="00792680" w:rsidRDefault="00792680" w:rsidP="008A1BD5">
            <w:pPr>
              <w:jc w:val="center"/>
              <w:rPr>
                <w:rFonts w:ascii="Times New Roman" w:hAnsi="Times New Roman" w:cs="Times New Roman"/>
              </w:rPr>
            </w:pPr>
          </w:p>
          <w:p w14:paraId="7D8C7D16" w14:textId="77777777" w:rsidR="00792680" w:rsidRDefault="00792680" w:rsidP="008A1BD5">
            <w:pPr>
              <w:jc w:val="center"/>
              <w:rPr>
                <w:rFonts w:ascii="Times New Roman" w:hAnsi="Times New Roman" w:cs="Times New Roman"/>
              </w:rPr>
            </w:pPr>
          </w:p>
          <w:p w14:paraId="6EAE227C" w14:textId="77777777" w:rsidR="00E41BE9" w:rsidRDefault="00E41BE9" w:rsidP="008A1BD5">
            <w:pPr>
              <w:jc w:val="center"/>
              <w:rPr>
                <w:rFonts w:ascii="Times New Roman" w:hAnsi="Times New Roman" w:cs="Times New Roman"/>
              </w:rPr>
            </w:pPr>
          </w:p>
          <w:p w14:paraId="26031982" w14:textId="006CF2E0" w:rsidR="00E144FB" w:rsidRPr="00E144FB" w:rsidRDefault="00E144FB" w:rsidP="008A1BD5">
            <w:pPr>
              <w:jc w:val="center"/>
              <w:rPr>
                <w:rFonts w:ascii="Times New Roman" w:hAnsi="Times New Roman" w:cs="Times New Roman"/>
              </w:rPr>
            </w:pPr>
            <w:r w:rsidRPr="00E144FB">
              <w:rPr>
                <w:rFonts w:ascii="Times New Roman" w:hAnsi="Times New Roman" w:cs="Times New Roman"/>
              </w:rPr>
              <w:t>Valdymo filosofija ir vadovavimo stilius</w:t>
            </w:r>
          </w:p>
        </w:tc>
        <w:tc>
          <w:tcPr>
            <w:tcW w:w="7288" w:type="dxa"/>
          </w:tcPr>
          <w:p w14:paraId="616F2861" w14:textId="77777777" w:rsidR="00E41BE9" w:rsidRDefault="00E41BE9" w:rsidP="008A1BD5">
            <w:pPr>
              <w:jc w:val="center"/>
              <w:rPr>
                <w:rFonts w:ascii="Times New Roman" w:hAnsi="Times New Roman" w:cs="Times New Roman"/>
                <w:i/>
                <w:iCs/>
              </w:rPr>
            </w:pPr>
          </w:p>
          <w:p w14:paraId="342AA113" w14:textId="4111C2E8" w:rsidR="00E144FB" w:rsidRPr="00E144FB" w:rsidRDefault="00E144FB" w:rsidP="00EE2668">
            <w:pPr>
              <w:ind w:firstLine="230"/>
              <w:jc w:val="both"/>
              <w:rPr>
                <w:rFonts w:ascii="Times New Roman" w:hAnsi="Times New Roman" w:cs="Times New Roman"/>
                <w:i/>
                <w:iCs/>
              </w:rPr>
            </w:pPr>
            <w:r w:rsidRPr="00E144FB">
              <w:rPr>
                <w:rFonts w:ascii="Times New Roman" w:hAnsi="Times New Roman" w:cs="Times New Roman"/>
                <w:i/>
                <w:iCs/>
              </w:rPr>
              <w:t xml:space="preserve">Pozityvaus vidaus kontrolės taikymas asmeniniu pavyzdžiu, („tono iš viršaus“, atsakomybių nustatymo pagrindiniai principai) </w:t>
            </w:r>
          </w:p>
          <w:p w14:paraId="4E00C756" w14:textId="77777777" w:rsidR="00E144FB" w:rsidRPr="00E144FB" w:rsidRDefault="00E144FB" w:rsidP="008A1BD5">
            <w:pPr>
              <w:jc w:val="center"/>
              <w:rPr>
                <w:rFonts w:ascii="Times New Roman" w:hAnsi="Times New Roman" w:cs="Times New Roman"/>
              </w:rPr>
            </w:pPr>
          </w:p>
          <w:p w14:paraId="1351B906" w14:textId="041B4A2B" w:rsidR="00E144FB" w:rsidRDefault="00E144FB" w:rsidP="00792680">
            <w:pPr>
              <w:ind w:firstLine="230"/>
              <w:jc w:val="both"/>
              <w:rPr>
                <w:rFonts w:ascii="Times New Roman" w:hAnsi="Times New Roman" w:cs="Times New Roman"/>
              </w:rPr>
            </w:pPr>
            <w:r w:rsidRPr="00E144FB">
              <w:rPr>
                <w:rFonts w:ascii="Times New Roman" w:hAnsi="Times New Roman" w:cs="Times New Roman"/>
              </w:rPr>
              <w:t xml:space="preserve">Vadovybė visada palaiko vidaus kontrolę, veikia savarankiškai ir kompetentingai, vadovauja </w:t>
            </w:r>
            <w:r w:rsidR="00393755">
              <w:rPr>
                <w:rFonts w:ascii="Times New Roman" w:hAnsi="Times New Roman" w:cs="Times New Roman"/>
              </w:rPr>
              <w:t>Muziejui</w:t>
            </w:r>
            <w:r w:rsidRPr="00E144FB">
              <w:rPr>
                <w:rFonts w:ascii="Times New Roman" w:hAnsi="Times New Roman" w:cs="Times New Roman"/>
              </w:rPr>
              <w:t xml:space="preserve"> ir užtikrina kontrolės procedūrų taikymą savo pavyzdžiu. Vadovybė imasi priemonių, kad būtų išanalizuota įstaigos aplinka, identifikuotos įstaigos stiprybės, silpnybės, galimybės ir grėsmės, įvertinta veiklos rizika ir priimti sprendimai dėl rizikų valdymo, užtikrinta aiški informavimo ir komunikavimo veikla bei nuolatinė vidaus kontrolės stebėsena ir priimami savalaikiai sprendimai dėl vidaus kontrolės tobulinimo (užtikrina įstaigai priimtinos ir aukštus veiklos skaidrumo standartus atitinkančios vidaus kontrolės politikos nustatymą).</w:t>
            </w:r>
          </w:p>
          <w:p w14:paraId="5FF66591" w14:textId="6E96FFE1" w:rsidR="00E144FB" w:rsidRPr="00E144FB" w:rsidRDefault="00E144FB" w:rsidP="00792680">
            <w:pPr>
              <w:ind w:firstLine="230"/>
              <w:jc w:val="both"/>
              <w:rPr>
                <w:rFonts w:ascii="Times New Roman" w:hAnsi="Times New Roman" w:cs="Times New Roman"/>
              </w:rPr>
            </w:pPr>
            <w:r w:rsidRPr="00E144FB">
              <w:rPr>
                <w:rFonts w:ascii="Times New Roman" w:hAnsi="Times New Roman" w:cs="Times New Roman"/>
              </w:rPr>
              <w:t>Vadovybė priima sprendimus dėl vidaus kontrolės padalinio steigimo, ar atsakingo asmens paskyrimo arba darbo grupės sudarymo, siekiant užtikrinti nuoseklų vidaus kontrolės sistemos įdiegimą ir nuolatinį jos palaikymą bei tobulinimą.</w:t>
            </w:r>
          </w:p>
        </w:tc>
        <w:tc>
          <w:tcPr>
            <w:tcW w:w="1417" w:type="dxa"/>
          </w:tcPr>
          <w:p w14:paraId="6E6A50ED" w14:textId="77777777" w:rsidR="00393755" w:rsidRDefault="00393755" w:rsidP="00E144FB">
            <w:pPr>
              <w:jc w:val="center"/>
              <w:rPr>
                <w:rFonts w:ascii="Times New Roman" w:hAnsi="Times New Roman" w:cs="Times New Roman"/>
                <w:color w:val="FF0000"/>
              </w:rPr>
            </w:pPr>
          </w:p>
          <w:p w14:paraId="0B4F7CF3" w14:textId="77777777" w:rsidR="00393755" w:rsidRDefault="00393755" w:rsidP="00E144FB">
            <w:pPr>
              <w:jc w:val="center"/>
              <w:rPr>
                <w:rFonts w:ascii="Times New Roman" w:hAnsi="Times New Roman" w:cs="Times New Roman"/>
                <w:color w:val="FF0000"/>
              </w:rPr>
            </w:pPr>
          </w:p>
          <w:p w14:paraId="5CD8C50A" w14:textId="77777777" w:rsidR="00393755" w:rsidRDefault="00393755" w:rsidP="00E144FB">
            <w:pPr>
              <w:jc w:val="center"/>
              <w:rPr>
                <w:rFonts w:ascii="Times New Roman" w:hAnsi="Times New Roman" w:cs="Times New Roman"/>
                <w:color w:val="FF0000"/>
              </w:rPr>
            </w:pPr>
          </w:p>
          <w:p w14:paraId="787213B0" w14:textId="77777777" w:rsidR="00E41BE9" w:rsidRDefault="00E41BE9" w:rsidP="00393755">
            <w:pPr>
              <w:jc w:val="center"/>
              <w:rPr>
                <w:rFonts w:ascii="Times New Roman" w:hAnsi="Times New Roman" w:cs="Times New Roman"/>
              </w:rPr>
            </w:pPr>
          </w:p>
          <w:p w14:paraId="56F60FB1" w14:textId="296DE835" w:rsidR="00393755" w:rsidRPr="00393755" w:rsidRDefault="00E144FB" w:rsidP="00393755">
            <w:pPr>
              <w:jc w:val="center"/>
              <w:rPr>
                <w:rFonts w:ascii="Times New Roman" w:hAnsi="Times New Roman" w:cs="Times New Roman"/>
              </w:rPr>
            </w:pPr>
            <w:r w:rsidRPr="00393755">
              <w:rPr>
                <w:rFonts w:ascii="Times New Roman" w:hAnsi="Times New Roman" w:cs="Times New Roman"/>
              </w:rPr>
              <w:t>Direktorius</w:t>
            </w:r>
          </w:p>
          <w:p w14:paraId="0AA3679C" w14:textId="030BF544" w:rsidR="00E144FB" w:rsidRPr="00E144FB" w:rsidRDefault="00E144FB" w:rsidP="00E144FB">
            <w:pPr>
              <w:jc w:val="center"/>
              <w:rPr>
                <w:rFonts w:ascii="Times New Roman" w:hAnsi="Times New Roman" w:cs="Times New Roman"/>
                <w:color w:val="FF0000"/>
              </w:rPr>
            </w:pPr>
          </w:p>
        </w:tc>
        <w:tc>
          <w:tcPr>
            <w:tcW w:w="2552" w:type="dxa"/>
          </w:tcPr>
          <w:p w14:paraId="66BF2378" w14:textId="77777777" w:rsidR="00393755" w:rsidRDefault="00393755" w:rsidP="00393755">
            <w:pPr>
              <w:jc w:val="center"/>
              <w:rPr>
                <w:rFonts w:ascii="Times New Roman" w:hAnsi="Times New Roman" w:cs="Times New Roman"/>
                <w:color w:val="FF0000"/>
              </w:rPr>
            </w:pPr>
          </w:p>
          <w:p w14:paraId="7319BEFB" w14:textId="77777777" w:rsidR="00393755" w:rsidRDefault="00393755" w:rsidP="00393755">
            <w:pPr>
              <w:jc w:val="center"/>
              <w:rPr>
                <w:rFonts w:ascii="Times New Roman" w:hAnsi="Times New Roman" w:cs="Times New Roman"/>
                <w:color w:val="FF0000"/>
              </w:rPr>
            </w:pPr>
          </w:p>
          <w:p w14:paraId="1E1E6E9E" w14:textId="77777777" w:rsidR="00393755" w:rsidRDefault="00393755" w:rsidP="00393755">
            <w:pPr>
              <w:jc w:val="center"/>
              <w:rPr>
                <w:rFonts w:ascii="Times New Roman" w:hAnsi="Times New Roman" w:cs="Times New Roman"/>
                <w:color w:val="FF0000"/>
              </w:rPr>
            </w:pPr>
          </w:p>
          <w:p w14:paraId="489991FE" w14:textId="77777777" w:rsidR="00E41BE9" w:rsidRDefault="00E41BE9" w:rsidP="00393755">
            <w:pPr>
              <w:jc w:val="center"/>
              <w:rPr>
                <w:rFonts w:ascii="Times New Roman" w:hAnsi="Times New Roman" w:cs="Times New Roman"/>
              </w:rPr>
            </w:pPr>
          </w:p>
          <w:p w14:paraId="73C1ECC0" w14:textId="4B6A505B" w:rsidR="00393755" w:rsidRPr="00393755" w:rsidRDefault="00393755" w:rsidP="00393755">
            <w:pPr>
              <w:jc w:val="center"/>
              <w:rPr>
                <w:rFonts w:ascii="Times New Roman" w:hAnsi="Times New Roman" w:cs="Times New Roman"/>
              </w:rPr>
            </w:pPr>
            <w:r w:rsidRPr="00393755">
              <w:rPr>
                <w:rFonts w:ascii="Times New Roman" w:hAnsi="Times New Roman" w:cs="Times New Roman"/>
              </w:rPr>
              <w:t xml:space="preserve">Muziejaus statutas, darbuotojų pareigybių </w:t>
            </w:r>
          </w:p>
          <w:p w14:paraId="39CA8FC8" w14:textId="2091288E" w:rsidR="00E144FB" w:rsidRPr="00E144FB" w:rsidRDefault="00393755" w:rsidP="00393755">
            <w:pPr>
              <w:jc w:val="center"/>
              <w:rPr>
                <w:rFonts w:ascii="Times New Roman" w:hAnsi="Times New Roman" w:cs="Times New Roman"/>
                <w:color w:val="FF0000"/>
              </w:rPr>
            </w:pPr>
            <w:r w:rsidRPr="00393755">
              <w:rPr>
                <w:rFonts w:ascii="Times New Roman" w:hAnsi="Times New Roman" w:cs="Times New Roman"/>
              </w:rPr>
              <w:t>aprašymai</w:t>
            </w:r>
          </w:p>
        </w:tc>
      </w:tr>
      <w:tr w:rsidR="00E144FB" w:rsidRPr="008A1BD5" w14:paraId="5BF9EAEE" w14:textId="77777777" w:rsidTr="002C1EA4">
        <w:tc>
          <w:tcPr>
            <w:tcW w:w="1474" w:type="dxa"/>
          </w:tcPr>
          <w:p w14:paraId="721B436F" w14:textId="77777777" w:rsidR="00E144FB" w:rsidRPr="004767CC" w:rsidRDefault="00E144FB" w:rsidP="008A1BD5">
            <w:pPr>
              <w:jc w:val="center"/>
              <w:rPr>
                <w:rFonts w:ascii="Times New Roman" w:hAnsi="Times New Roman" w:cs="Times New Roman"/>
              </w:rPr>
            </w:pPr>
          </w:p>
        </w:tc>
        <w:tc>
          <w:tcPr>
            <w:tcW w:w="1870" w:type="dxa"/>
            <w:vMerge/>
          </w:tcPr>
          <w:p w14:paraId="1AF6F45C" w14:textId="77777777" w:rsidR="00E144FB" w:rsidRPr="008A1BD5" w:rsidRDefault="00E144FB" w:rsidP="008A1BD5">
            <w:pPr>
              <w:jc w:val="center"/>
              <w:rPr>
                <w:rFonts w:ascii="Times New Roman" w:hAnsi="Times New Roman" w:cs="Times New Roman"/>
              </w:rPr>
            </w:pPr>
          </w:p>
        </w:tc>
        <w:tc>
          <w:tcPr>
            <w:tcW w:w="7288" w:type="dxa"/>
          </w:tcPr>
          <w:p w14:paraId="1BB81C07" w14:textId="77777777" w:rsidR="00E41BE9" w:rsidRDefault="00E41BE9" w:rsidP="00E144FB">
            <w:pPr>
              <w:jc w:val="both"/>
              <w:rPr>
                <w:rFonts w:ascii="Times New Roman" w:hAnsi="Times New Roman" w:cs="Times New Roman"/>
                <w:i/>
                <w:iCs/>
              </w:rPr>
            </w:pPr>
          </w:p>
          <w:p w14:paraId="2B54FF1D" w14:textId="46829C6F" w:rsidR="00E144FB" w:rsidRDefault="00E144FB" w:rsidP="00EE2668">
            <w:pPr>
              <w:ind w:firstLine="230"/>
              <w:jc w:val="both"/>
              <w:rPr>
                <w:rFonts w:ascii="Times New Roman" w:hAnsi="Times New Roman" w:cs="Times New Roman"/>
                <w:i/>
                <w:iCs/>
              </w:rPr>
            </w:pPr>
            <w:r w:rsidRPr="00E144FB">
              <w:rPr>
                <w:rFonts w:ascii="Times New Roman" w:hAnsi="Times New Roman" w:cs="Times New Roman"/>
                <w:i/>
                <w:iCs/>
              </w:rPr>
              <w:t>Efektyvus kontrolės (kuravimo) sričių paskirstymas</w:t>
            </w:r>
          </w:p>
          <w:p w14:paraId="1CFD3FC0" w14:textId="77777777" w:rsidR="00E144FB" w:rsidRPr="00393755" w:rsidRDefault="00E144FB" w:rsidP="00E144FB">
            <w:pPr>
              <w:jc w:val="both"/>
              <w:rPr>
                <w:rFonts w:ascii="Times New Roman" w:hAnsi="Times New Roman" w:cs="Times New Roman"/>
              </w:rPr>
            </w:pPr>
          </w:p>
          <w:p w14:paraId="0F092ACB" w14:textId="4C565C0B" w:rsidR="00E144FB" w:rsidRPr="008A1BD5" w:rsidRDefault="00393755" w:rsidP="00393755">
            <w:pPr>
              <w:ind w:firstLine="230"/>
              <w:jc w:val="both"/>
              <w:rPr>
                <w:rFonts w:ascii="Times New Roman" w:hAnsi="Times New Roman" w:cs="Times New Roman"/>
              </w:rPr>
            </w:pPr>
            <w:r>
              <w:rPr>
                <w:rFonts w:ascii="Times New Roman" w:hAnsi="Times New Roman" w:cs="Times New Roman"/>
              </w:rPr>
              <w:t>Muziejuje</w:t>
            </w:r>
            <w:r w:rsidR="00E144FB" w:rsidRPr="00E144FB">
              <w:rPr>
                <w:rFonts w:ascii="Times New Roman" w:hAnsi="Times New Roman" w:cs="Times New Roman"/>
              </w:rPr>
              <w:t xml:space="preserve"> aiškiai nustatytos pagrindinės įgaliojimų ir atsakomybės sritys, aiškiai apibrėžti atsakomybių padalijimo</w:t>
            </w:r>
            <w:r w:rsidR="00E144FB">
              <w:rPr>
                <w:rFonts w:ascii="Times New Roman" w:hAnsi="Times New Roman" w:cs="Times New Roman"/>
              </w:rPr>
              <w:t xml:space="preserve"> </w:t>
            </w:r>
            <w:r w:rsidR="00E144FB" w:rsidRPr="00E144FB">
              <w:rPr>
                <w:rFonts w:ascii="Times New Roman" w:hAnsi="Times New Roman" w:cs="Times New Roman"/>
              </w:rPr>
              <w:t>principai.</w:t>
            </w:r>
            <w:r>
              <w:rPr>
                <w:rFonts w:ascii="Times New Roman" w:hAnsi="Times New Roman" w:cs="Times New Roman"/>
              </w:rPr>
              <w:t xml:space="preserve"> </w:t>
            </w:r>
            <w:r w:rsidR="00E144FB" w:rsidRPr="00E144FB">
              <w:rPr>
                <w:rFonts w:ascii="Times New Roman" w:hAnsi="Times New Roman" w:cs="Times New Roman"/>
              </w:rPr>
              <w:t>Visi vykstantys procesai /</w:t>
            </w:r>
            <w:r w:rsidR="00E144FB">
              <w:rPr>
                <w:rFonts w:ascii="Times New Roman" w:hAnsi="Times New Roman" w:cs="Times New Roman"/>
              </w:rPr>
              <w:t xml:space="preserve"> </w:t>
            </w:r>
            <w:r w:rsidR="00E144FB" w:rsidRPr="00E144FB">
              <w:rPr>
                <w:rFonts w:ascii="Times New Roman" w:hAnsi="Times New Roman" w:cs="Times New Roman"/>
              </w:rPr>
              <w:t>vykdomos funkcijos priskirtos atsakingiems darbuotojams</w:t>
            </w:r>
            <w:r>
              <w:rPr>
                <w:rFonts w:ascii="Times New Roman" w:hAnsi="Times New Roman" w:cs="Times New Roman"/>
              </w:rPr>
              <w:t>,</w:t>
            </w:r>
            <w:r w:rsidR="00E144FB" w:rsidRPr="00E144FB">
              <w:rPr>
                <w:rFonts w:ascii="Times New Roman" w:hAnsi="Times New Roman" w:cs="Times New Roman"/>
              </w:rPr>
              <w:t xml:space="preserve"> jie apibrėžti aiškiai, </w:t>
            </w:r>
            <w:r w:rsidR="00E144FB" w:rsidRPr="00E144FB">
              <w:rPr>
                <w:rFonts w:ascii="Times New Roman" w:hAnsi="Times New Roman" w:cs="Times New Roman"/>
              </w:rPr>
              <w:lastRenderedPageBreak/>
              <w:t>užtikrinama, kad būtų taikoma vieninga</w:t>
            </w:r>
            <w:r>
              <w:rPr>
                <w:rFonts w:ascii="Times New Roman" w:hAnsi="Times New Roman" w:cs="Times New Roman"/>
              </w:rPr>
              <w:t xml:space="preserve"> </w:t>
            </w:r>
            <w:r w:rsidR="00E144FB" w:rsidRPr="00E144FB">
              <w:rPr>
                <w:rFonts w:ascii="Times New Roman" w:hAnsi="Times New Roman" w:cs="Times New Roman"/>
              </w:rPr>
              <w:t>procesų vykdymo praktika.</w:t>
            </w:r>
            <w:r w:rsidR="00E144FB">
              <w:rPr>
                <w:rFonts w:ascii="Times New Roman" w:hAnsi="Times New Roman" w:cs="Times New Roman"/>
              </w:rPr>
              <w:t xml:space="preserve"> </w:t>
            </w:r>
            <w:r w:rsidR="00E144FB" w:rsidRPr="00E144FB">
              <w:rPr>
                <w:rFonts w:ascii="Times New Roman" w:hAnsi="Times New Roman" w:cs="Times New Roman"/>
              </w:rPr>
              <w:t xml:space="preserve">Nustatyti tinkamiausi (atitinkantys </w:t>
            </w:r>
            <w:r>
              <w:rPr>
                <w:rFonts w:ascii="Times New Roman" w:hAnsi="Times New Roman" w:cs="Times New Roman"/>
              </w:rPr>
              <w:t>Muziejaus</w:t>
            </w:r>
            <w:r w:rsidR="00E144FB" w:rsidRPr="00E144FB">
              <w:rPr>
                <w:rFonts w:ascii="Times New Roman" w:hAnsi="Times New Roman" w:cs="Times New Roman"/>
              </w:rPr>
              <w:t xml:space="preserve"> poreikius) valdymo principai.</w:t>
            </w:r>
          </w:p>
        </w:tc>
        <w:tc>
          <w:tcPr>
            <w:tcW w:w="1417" w:type="dxa"/>
          </w:tcPr>
          <w:p w14:paraId="584F18BA" w14:textId="77777777" w:rsidR="00E41BE9" w:rsidRDefault="00E41BE9" w:rsidP="00E144FB">
            <w:pPr>
              <w:jc w:val="center"/>
              <w:rPr>
                <w:rFonts w:ascii="Times New Roman" w:hAnsi="Times New Roman" w:cs="Times New Roman"/>
              </w:rPr>
            </w:pPr>
          </w:p>
          <w:p w14:paraId="29F59AE0" w14:textId="77777777" w:rsidR="00E41BE9" w:rsidRDefault="00E41BE9" w:rsidP="00E144FB">
            <w:pPr>
              <w:jc w:val="center"/>
              <w:rPr>
                <w:rFonts w:ascii="Times New Roman" w:hAnsi="Times New Roman" w:cs="Times New Roman"/>
              </w:rPr>
            </w:pPr>
          </w:p>
          <w:p w14:paraId="0FDA1591" w14:textId="77777777" w:rsidR="00E41BE9" w:rsidRDefault="00E41BE9" w:rsidP="00E144FB">
            <w:pPr>
              <w:jc w:val="center"/>
              <w:rPr>
                <w:rFonts w:ascii="Times New Roman" w:hAnsi="Times New Roman" w:cs="Times New Roman"/>
              </w:rPr>
            </w:pPr>
          </w:p>
          <w:p w14:paraId="6DBB5827" w14:textId="0117F9E2" w:rsidR="00E144FB" w:rsidRPr="00E41BE9" w:rsidRDefault="00E41BE9" w:rsidP="00E144FB">
            <w:pPr>
              <w:jc w:val="center"/>
              <w:rPr>
                <w:rFonts w:ascii="Times New Roman" w:hAnsi="Times New Roman" w:cs="Times New Roman"/>
              </w:rPr>
            </w:pPr>
            <w:r w:rsidRPr="00E41BE9">
              <w:rPr>
                <w:rFonts w:ascii="Times New Roman" w:hAnsi="Times New Roman" w:cs="Times New Roman"/>
              </w:rPr>
              <w:t>Direktorius</w:t>
            </w:r>
          </w:p>
        </w:tc>
        <w:tc>
          <w:tcPr>
            <w:tcW w:w="2552" w:type="dxa"/>
          </w:tcPr>
          <w:p w14:paraId="063CBC9C" w14:textId="77777777" w:rsidR="00E41BE9" w:rsidRDefault="00E41BE9" w:rsidP="00E41BE9">
            <w:pPr>
              <w:jc w:val="center"/>
              <w:rPr>
                <w:rFonts w:ascii="Times New Roman" w:hAnsi="Times New Roman" w:cs="Times New Roman"/>
              </w:rPr>
            </w:pPr>
          </w:p>
          <w:p w14:paraId="51C6ED4E" w14:textId="77777777" w:rsidR="00E41BE9" w:rsidRDefault="00E41BE9" w:rsidP="00E41BE9">
            <w:pPr>
              <w:jc w:val="center"/>
              <w:rPr>
                <w:rFonts w:ascii="Times New Roman" w:hAnsi="Times New Roman" w:cs="Times New Roman"/>
              </w:rPr>
            </w:pPr>
          </w:p>
          <w:p w14:paraId="6C016FE1" w14:textId="77777777" w:rsidR="00E41BE9" w:rsidRDefault="00E41BE9" w:rsidP="00E41BE9">
            <w:pPr>
              <w:jc w:val="center"/>
              <w:rPr>
                <w:rFonts w:ascii="Times New Roman" w:hAnsi="Times New Roman" w:cs="Times New Roman"/>
              </w:rPr>
            </w:pPr>
          </w:p>
          <w:p w14:paraId="432C7354" w14:textId="1BAA36B5" w:rsidR="00E41BE9" w:rsidRPr="00E41BE9" w:rsidRDefault="00E41BE9" w:rsidP="00E41BE9">
            <w:pPr>
              <w:jc w:val="center"/>
              <w:rPr>
                <w:rFonts w:ascii="Times New Roman" w:hAnsi="Times New Roman" w:cs="Times New Roman"/>
              </w:rPr>
            </w:pPr>
            <w:r w:rsidRPr="00E41BE9">
              <w:rPr>
                <w:rFonts w:ascii="Times New Roman" w:hAnsi="Times New Roman" w:cs="Times New Roman"/>
              </w:rPr>
              <w:t xml:space="preserve">Muziejaus statutas, darbuotojų pareigybių </w:t>
            </w:r>
          </w:p>
          <w:p w14:paraId="4731C907" w14:textId="1B5135B5" w:rsidR="00E144FB" w:rsidRPr="00E41BE9" w:rsidRDefault="00E41BE9" w:rsidP="00E41BE9">
            <w:pPr>
              <w:jc w:val="center"/>
              <w:rPr>
                <w:rFonts w:ascii="Times New Roman" w:hAnsi="Times New Roman" w:cs="Times New Roman"/>
              </w:rPr>
            </w:pPr>
            <w:r w:rsidRPr="00E41BE9">
              <w:rPr>
                <w:rFonts w:ascii="Times New Roman" w:hAnsi="Times New Roman" w:cs="Times New Roman"/>
              </w:rPr>
              <w:t>aprašymai</w:t>
            </w:r>
          </w:p>
        </w:tc>
      </w:tr>
      <w:tr w:rsidR="0023389D" w:rsidRPr="008A1BD5" w14:paraId="395A9C30" w14:textId="77777777" w:rsidTr="002C1EA4">
        <w:tc>
          <w:tcPr>
            <w:tcW w:w="1474" w:type="dxa"/>
          </w:tcPr>
          <w:p w14:paraId="1DB6A10D" w14:textId="77777777" w:rsidR="0023389D" w:rsidRPr="004767CC" w:rsidRDefault="0023389D" w:rsidP="008A1BD5">
            <w:pPr>
              <w:jc w:val="center"/>
              <w:rPr>
                <w:rFonts w:ascii="Times New Roman" w:hAnsi="Times New Roman" w:cs="Times New Roman"/>
              </w:rPr>
            </w:pPr>
          </w:p>
        </w:tc>
        <w:tc>
          <w:tcPr>
            <w:tcW w:w="1870" w:type="dxa"/>
            <w:vMerge w:val="restart"/>
          </w:tcPr>
          <w:p w14:paraId="6DAEAF45" w14:textId="77777777" w:rsidR="00393755" w:rsidRPr="00E41BE9" w:rsidRDefault="00393755" w:rsidP="00E144FB">
            <w:pPr>
              <w:jc w:val="center"/>
              <w:rPr>
                <w:rFonts w:ascii="Times New Roman" w:hAnsi="Times New Roman" w:cs="Times New Roman"/>
              </w:rPr>
            </w:pPr>
          </w:p>
          <w:p w14:paraId="105A64DE" w14:textId="77777777" w:rsidR="00393755" w:rsidRPr="00E41BE9" w:rsidRDefault="00393755" w:rsidP="00E144FB">
            <w:pPr>
              <w:jc w:val="center"/>
              <w:rPr>
                <w:rFonts w:ascii="Times New Roman" w:hAnsi="Times New Roman" w:cs="Times New Roman"/>
              </w:rPr>
            </w:pPr>
          </w:p>
          <w:p w14:paraId="1414BA8A" w14:textId="77777777" w:rsidR="00E41BE9" w:rsidRPr="00E41BE9" w:rsidRDefault="00E41BE9" w:rsidP="00E144FB">
            <w:pPr>
              <w:jc w:val="center"/>
              <w:rPr>
                <w:rFonts w:ascii="Times New Roman" w:hAnsi="Times New Roman" w:cs="Times New Roman"/>
              </w:rPr>
            </w:pPr>
          </w:p>
          <w:p w14:paraId="6E34DC37" w14:textId="743AEFF7" w:rsidR="0023389D" w:rsidRPr="00E41BE9" w:rsidRDefault="0023389D" w:rsidP="00E144FB">
            <w:pPr>
              <w:jc w:val="center"/>
              <w:rPr>
                <w:rFonts w:ascii="Times New Roman" w:hAnsi="Times New Roman" w:cs="Times New Roman"/>
              </w:rPr>
            </w:pPr>
            <w:r w:rsidRPr="00E41BE9">
              <w:rPr>
                <w:rFonts w:ascii="Times New Roman" w:hAnsi="Times New Roman" w:cs="Times New Roman"/>
              </w:rPr>
              <w:t>Organizacinė</w:t>
            </w:r>
          </w:p>
          <w:p w14:paraId="56C0FD2D" w14:textId="77777777" w:rsidR="0023389D" w:rsidRPr="00E41BE9" w:rsidRDefault="0023389D" w:rsidP="00E144FB">
            <w:pPr>
              <w:jc w:val="center"/>
              <w:rPr>
                <w:rFonts w:ascii="Times New Roman" w:hAnsi="Times New Roman" w:cs="Times New Roman"/>
              </w:rPr>
            </w:pPr>
            <w:r w:rsidRPr="00E41BE9">
              <w:rPr>
                <w:rFonts w:ascii="Times New Roman" w:hAnsi="Times New Roman" w:cs="Times New Roman"/>
              </w:rPr>
              <w:t>struktūra</w:t>
            </w:r>
          </w:p>
          <w:p w14:paraId="024D3B7B" w14:textId="44BD939E" w:rsidR="0023389D" w:rsidRPr="00E41BE9" w:rsidRDefault="0023389D" w:rsidP="008A1BD5">
            <w:pPr>
              <w:jc w:val="center"/>
              <w:rPr>
                <w:rFonts w:ascii="Times New Roman" w:hAnsi="Times New Roman" w:cs="Times New Roman"/>
              </w:rPr>
            </w:pPr>
          </w:p>
        </w:tc>
        <w:tc>
          <w:tcPr>
            <w:tcW w:w="7288" w:type="dxa"/>
          </w:tcPr>
          <w:p w14:paraId="14A0912B" w14:textId="77777777" w:rsidR="00E41BE9" w:rsidRPr="00E41BE9" w:rsidRDefault="00E41BE9" w:rsidP="00E144FB">
            <w:pPr>
              <w:jc w:val="both"/>
              <w:rPr>
                <w:rFonts w:ascii="Times New Roman" w:hAnsi="Times New Roman" w:cs="Times New Roman"/>
                <w:i/>
                <w:iCs/>
              </w:rPr>
            </w:pPr>
          </w:p>
          <w:p w14:paraId="022E9045" w14:textId="0E2DF870" w:rsidR="0023389D" w:rsidRPr="00E41BE9" w:rsidRDefault="0023389D" w:rsidP="00EE2668">
            <w:pPr>
              <w:ind w:firstLine="230"/>
              <w:jc w:val="both"/>
              <w:rPr>
                <w:rFonts w:ascii="Times New Roman" w:hAnsi="Times New Roman" w:cs="Times New Roman"/>
                <w:i/>
                <w:iCs/>
              </w:rPr>
            </w:pPr>
            <w:r w:rsidRPr="00E41BE9">
              <w:rPr>
                <w:rFonts w:ascii="Times New Roman" w:hAnsi="Times New Roman" w:cs="Times New Roman"/>
                <w:i/>
                <w:iCs/>
              </w:rPr>
              <w:t xml:space="preserve">Išsamus suinteresuotųjų šalių poreikių ir lūkesčių supratimas </w:t>
            </w:r>
          </w:p>
          <w:p w14:paraId="3F2AB9A3" w14:textId="77777777" w:rsidR="0023389D" w:rsidRPr="00E41BE9" w:rsidRDefault="0023389D" w:rsidP="00E144FB">
            <w:pPr>
              <w:jc w:val="both"/>
              <w:rPr>
                <w:rFonts w:ascii="Times New Roman" w:hAnsi="Times New Roman" w:cs="Times New Roman"/>
                <w:i/>
                <w:iCs/>
              </w:rPr>
            </w:pPr>
          </w:p>
          <w:p w14:paraId="5E4EA042" w14:textId="53C25514" w:rsidR="0023389D" w:rsidRPr="00E41BE9" w:rsidRDefault="0023389D" w:rsidP="00E41BE9">
            <w:pPr>
              <w:ind w:firstLine="230"/>
              <w:jc w:val="both"/>
              <w:rPr>
                <w:rFonts w:ascii="Times New Roman" w:hAnsi="Times New Roman" w:cs="Times New Roman"/>
              </w:rPr>
            </w:pPr>
            <w:r w:rsidRPr="00E41BE9">
              <w:rPr>
                <w:rFonts w:ascii="Times New Roman" w:hAnsi="Times New Roman" w:cs="Times New Roman"/>
              </w:rPr>
              <w:t xml:space="preserve">Dėl esamo ar galimo poveikio </w:t>
            </w:r>
            <w:r w:rsidR="00E41BE9" w:rsidRPr="00E41BE9">
              <w:rPr>
                <w:rFonts w:ascii="Times New Roman" w:hAnsi="Times New Roman" w:cs="Times New Roman"/>
              </w:rPr>
              <w:t>Muziejau</w:t>
            </w:r>
            <w:r w:rsidRPr="00E41BE9">
              <w:rPr>
                <w:rFonts w:ascii="Times New Roman" w:hAnsi="Times New Roman" w:cs="Times New Roman"/>
              </w:rPr>
              <w:t>s gebėjimui nuolat vykdyti į</w:t>
            </w:r>
            <w:r w:rsidR="00E41BE9" w:rsidRPr="00E41BE9">
              <w:rPr>
                <w:rFonts w:ascii="Times New Roman" w:hAnsi="Times New Roman" w:cs="Times New Roman"/>
              </w:rPr>
              <w:t xml:space="preserve"> </w:t>
            </w:r>
            <w:r w:rsidRPr="00E41BE9">
              <w:rPr>
                <w:rFonts w:ascii="Times New Roman" w:hAnsi="Times New Roman" w:cs="Times New Roman"/>
              </w:rPr>
              <w:t>„klientą“ (fizinį ar juridinį asmenį) orientuotas funkcijas (tiekti</w:t>
            </w:r>
            <w:r w:rsidR="00E41BE9" w:rsidRPr="00E41BE9">
              <w:rPr>
                <w:rFonts w:ascii="Times New Roman" w:hAnsi="Times New Roman" w:cs="Times New Roman"/>
              </w:rPr>
              <w:t xml:space="preserve"> </w:t>
            </w:r>
            <w:r w:rsidRPr="00E41BE9">
              <w:rPr>
                <w:rFonts w:ascii="Times New Roman" w:hAnsi="Times New Roman" w:cs="Times New Roman"/>
              </w:rPr>
              <w:t>„produktus“ ir teikti paslaugas), atitinkančius realius „kliento“ ir</w:t>
            </w:r>
            <w:r w:rsidR="00E41BE9" w:rsidRPr="00E41BE9">
              <w:rPr>
                <w:rFonts w:ascii="Times New Roman" w:hAnsi="Times New Roman" w:cs="Times New Roman"/>
              </w:rPr>
              <w:t xml:space="preserve"> </w:t>
            </w:r>
            <w:r w:rsidRPr="00E41BE9">
              <w:rPr>
                <w:rFonts w:ascii="Times New Roman" w:hAnsi="Times New Roman" w:cs="Times New Roman"/>
              </w:rPr>
              <w:t>taikytinų įstatymų bei jų įgyvendinamųjų teisės aktų reikalavimus,</w:t>
            </w:r>
            <w:r w:rsidR="00E41BE9" w:rsidRPr="00E41BE9">
              <w:rPr>
                <w:rFonts w:ascii="Times New Roman" w:hAnsi="Times New Roman" w:cs="Times New Roman"/>
              </w:rPr>
              <w:t xml:space="preserve"> </w:t>
            </w:r>
            <w:r w:rsidRPr="00E41BE9">
              <w:rPr>
                <w:rFonts w:ascii="Times New Roman" w:hAnsi="Times New Roman" w:cs="Times New Roman"/>
              </w:rPr>
              <w:t>įstaiga įsivertina ir apsibrėžia:</w:t>
            </w:r>
          </w:p>
          <w:p w14:paraId="0966F619" w14:textId="77777777" w:rsidR="0023389D" w:rsidRPr="00E41BE9" w:rsidRDefault="0023389D" w:rsidP="00DE4536">
            <w:pPr>
              <w:ind w:firstLine="230"/>
              <w:jc w:val="both"/>
              <w:rPr>
                <w:rFonts w:ascii="Times New Roman" w:hAnsi="Times New Roman" w:cs="Times New Roman"/>
              </w:rPr>
            </w:pPr>
            <w:r w:rsidRPr="00E41BE9">
              <w:rPr>
                <w:rFonts w:ascii="Times New Roman" w:hAnsi="Times New Roman" w:cs="Times New Roman"/>
              </w:rPr>
              <w:t>a) suinteresuotąsias šalis, gaunančias įstaigos veiklos produktus;</w:t>
            </w:r>
          </w:p>
          <w:p w14:paraId="4DFBC2B2" w14:textId="77777777" w:rsidR="0023389D" w:rsidRPr="00E41BE9" w:rsidRDefault="0023389D" w:rsidP="00DE4536">
            <w:pPr>
              <w:ind w:firstLine="230"/>
              <w:jc w:val="both"/>
              <w:rPr>
                <w:rFonts w:ascii="Times New Roman" w:hAnsi="Times New Roman" w:cs="Times New Roman"/>
              </w:rPr>
            </w:pPr>
            <w:r w:rsidRPr="00E41BE9">
              <w:rPr>
                <w:rFonts w:ascii="Times New Roman" w:hAnsi="Times New Roman" w:cs="Times New Roman"/>
              </w:rPr>
              <w:t>b) šių suinteresuotųjų šalių reikalavimus, poreikius.</w:t>
            </w:r>
          </w:p>
          <w:p w14:paraId="67EF834C" w14:textId="20276348" w:rsidR="0023389D" w:rsidRPr="00E41BE9" w:rsidRDefault="00E41BE9" w:rsidP="00E41BE9">
            <w:pPr>
              <w:ind w:firstLine="230"/>
              <w:jc w:val="both"/>
              <w:rPr>
                <w:rFonts w:ascii="Times New Roman" w:hAnsi="Times New Roman" w:cs="Times New Roman"/>
              </w:rPr>
            </w:pPr>
            <w:r>
              <w:rPr>
                <w:rFonts w:ascii="Times New Roman" w:hAnsi="Times New Roman" w:cs="Times New Roman"/>
              </w:rPr>
              <w:t>Muziejus</w:t>
            </w:r>
            <w:r w:rsidR="0023389D" w:rsidRPr="00E41BE9">
              <w:rPr>
                <w:rFonts w:ascii="Times New Roman" w:hAnsi="Times New Roman" w:cs="Times New Roman"/>
              </w:rPr>
              <w:t xml:space="preserve"> turi vykdyti nuolatinę stebėseną ir analizuoti informaciją apie šias</w:t>
            </w:r>
            <w:r w:rsidRPr="00E41BE9">
              <w:rPr>
                <w:rFonts w:ascii="Times New Roman" w:hAnsi="Times New Roman" w:cs="Times New Roman"/>
              </w:rPr>
              <w:t xml:space="preserve"> </w:t>
            </w:r>
            <w:r w:rsidR="0023389D" w:rsidRPr="00E41BE9">
              <w:rPr>
                <w:rFonts w:ascii="Times New Roman" w:hAnsi="Times New Roman" w:cs="Times New Roman"/>
              </w:rPr>
              <w:t>suinteresuotąsias šalis ir jų reikalavimus bei poreikius, o funkcijų vykdymą</w:t>
            </w:r>
            <w:r w:rsidRPr="00E41BE9">
              <w:rPr>
                <w:rFonts w:ascii="Times New Roman" w:hAnsi="Times New Roman" w:cs="Times New Roman"/>
              </w:rPr>
              <w:t xml:space="preserve"> </w:t>
            </w:r>
            <w:r w:rsidR="0023389D" w:rsidRPr="00E41BE9">
              <w:rPr>
                <w:rFonts w:ascii="Times New Roman" w:hAnsi="Times New Roman" w:cs="Times New Roman"/>
              </w:rPr>
              <w:t>paversti ne savitiksliu, o aiškiai tikslingu procesu.</w:t>
            </w:r>
          </w:p>
        </w:tc>
        <w:tc>
          <w:tcPr>
            <w:tcW w:w="1417" w:type="dxa"/>
          </w:tcPr>
          <w:p w14:paraId="41F1FCF7" w14:textId="77777777" w:rsidR="00E41BE9" w:rsidRPr="00E41BE9" w:rsidRDefault="00E41BE9" w:rsidP="00E144FB">
            <w:pPr>
              <w:jc w:val="center"/>
              <w:rPr>
                <w:rFonts w:ascii="Times New Roman" w:hAnsi="Times New Roman" w:cs="Times New Roman"/>
              </w:rPr>
            </w:pPr>
          </w:p>
          <w:p w14:paraId="5518D7B6" w14:textId="77777777" w:rsidR="00E41BE9" w:rsidRPr="00E41BE9" w:rsidRDefault="00E41BE9" w:rsidP="00E144FB">
            <w:pPr>
              <w:jc w:val="center"/>
              <w:rPr>
                <w:rFonts w:ascii="Times New Roman" w:hAnsi="Times New Roman" w:cs="Times New Roman"/>
              </w:rPr>
            </w:pPr>
          </w:p>
          <w:p w14:paraId="7D8F1B31" w14:textId="77777777" w:rsidR="00E41BE9" w:rsidRPr="00E41BE9" w:rsidRDefault="00E41BE9" w:rsidP="00E144FB">
            <w:pPr>
              <w:jc w:val="center"/>
              <w:rPr>
                <w:rFonts w:ascii="Times New Roman" w:hAnsi="Times New Roman" w:cs="Times New Roman"/>
              </w:rPr>
            </w:pPr>
          </w:p>
          <w:p w14:paraId="07DC9BAE" w14:textId="35183AA8" w:rsidR="0023389D" w:rsidRPr="00E41BE9" w:rsidRDefault="0023389D" w:rsidP="00E144FB">
            <w:pPr>
              <w:jc w:val="center"/>
              <w:rPr>
                <w:rFonts w:ascii="Times New Roman" w:hAnsi="Times New Roman" w:cs="Times New Roman"/>
              </w:rPr>
            </w:pPr>
            <w:r w:rsidRPr="00E41BE9">
              <w:rPr>
                <w:rFonts w:ascii="Times New Roman" w:hAnsi="Times New Roman" w:cs="Times New Roman"/>
              </w:rPr>
              <w:t>Direktorius,</w:t>
            </w:r>
          </w:p>
          <w:p w14:paraId="1CCCC6C9" w14:textId="547389A6" w:rsidR="0023389D" w:rsidRPr="00E41BE9" w:rsidRDefault="00E41BE9" w:rsidP="00E144FB">
            <w:pPr>
              <w:jc w:val="center"/>
              <w:rPr>
                <w:rFonts w:ascii="Times New Roman" w:hAnsi="Times New Roman" w:cs="Times New Roman"/>
              </w:rPr>
            </w:pPr>
            <w:r w:rsidRPr="00E41BE9">
              <w:rPr>
                <w:rFonts w:ascii="Times New Roman" w:hAnsi="Times New Roman" w:cs="Times New Roman"/>
              </w:rPr>
              <w:t>v</w:t>
            </w:r>
            <w:r w:rsidR="0023389D" w:rsidRPr="00E41BE9">
              <w:rPr>
                <w:rFonts w:ascii="Times New Roman" w:hAnsi="Times New Roman" w:cs="Times New Roman"/>
              </w:rPr>
              <w:t>yr. fondų</w:t>
            </w:r>
          </w:p>
          <w:p w14:paraId="6A8CDB7E" w14:textId="0EF4E109" w:rsidR="0023389D" w:rsidRPr="00E41BE9" w:rsidRDefault="0023389D" w:rsidP="00E41BE9">
            <w:pPr>
              <w:ind w:left="-108" w:right="-109" w:firstLine="108"/>
              <w:jc w:val="center"/>
              <w:rPr>
                <w:rFonts w:ascii="Times New Roman" w:hAnsi="Times New Roman" w:cs="Times New Roman"/>
              </w:rPr>
            </w:pPr>
            <w:r w:rsidRPr="00E41BE9">
              <w:rPr>
                <w:rFonts w:ascii="Times New Roman" w:hAnsi="Times New Roman" w:cs="Times New Roman"/>
              </w:rPr>
              <w:t>saugotoja</w:t>
            </w:r>
            <w:r w:rsidR="00E41BE9" w:rsidRPr="00E41BE9">
              <w:rPr>
                <w:rFonts w:ascii="Times New Roman" w:hAnsi="Times New Roman" w:cs="Times New Roman"/>
              </w:rPr>
              <w:t xml:space="preserve">s, vyr. muziejininkas, kultūrinės veiklos koordinatorius  </w:t>
            </w:r>
          </w:p>
        </w:tc>
        <w:tc>
          <w:tcPr>
            <w:tcW w:w="2552" w:type="dxa"/>
          </w:tcPr>
          <w:p w14:paraId="5BC95013" w14:textId="77777777" w:rsidR="00E41BE9" w:rsidRPr="00E41BE9" w:rsidRDefault="00E41BE9" w:rsidP="00E41BE9">
            <w:pPr>
              <w:jc w:val="center"/>
              <w:rPr>
                <w:rFonts w:ascii="Times New Roman" w:hAnsi="Times New Roman" w:cs="Times New Roman"/>
              </w:rPr>
            </w:pPr>
          </w:p>
          <w:p w14:paraId="287F4122" w14:textId="77777777" w:rsidR="00E41BE9" w:rsidRPr="00E41BE9" w:rsidRDefault="00E41BE9" w:rsidP="00E41BE9">
            <w:pPr>
              <w:jc w:val="center"/>
              <w:rPr>
                <w:rFonts w:ascii="Times New Roman" w:hAnsi="Times New Roman" w:cs="Times New Roman"/>
              </w:rPr>
            </w:pPr>
          </w:p>
          <w:p w14:paraId="553EA112" w14:textId="77777777" w:rsidR="00E41BE9" w:rsidRPr="00E41BE9" w:rsidRDefault="00E41BE9" w:rsidP="00E41BE9">
            <w:pPr>
              <w:jc w:val="center"/>
              <w:rPr>
                <w:rFonts w:ascii="Times New Roman" w:hAnsi="Times New Roman" w:cs="Times New Roman"/>
              </w:rPr>
            </w:pPr>
          </w:p>
          <w:p w14:paraId="42C393C6" w14:textId="34F279FD" w:rsidR="00E41BE9" w:rsidRPr="00E41BE9" w:rsidRDefault="00E41BE9" w:rsidP="00E41BE9">
            <w:pPr>
              <w:jc w:val="center"/>
              <w:rPr>
                <w:rFonts w:ascii="Times New Roman" w:hAnsi="Times New Roman" w:cs="Times New Roman"/>
              </w:rPr>
            </w:pPr>
            <w:r w:rsidRPr="00E41BE9">
              <w:rPr>
                <w:rFonts w:ascii="Times New Roman" w:hAnsi="Times New Roman" w:cs="Times New Roman"/>
              </w:rPr>
              <w:t xml:space="preserve">Muziejaus statutas, darbuotojų pareigybių </w:t>
            </w:r>
          </w:p>
          <w:p w14:paraId="38CD5C4C" w14:textId="6408E3B4" w:rsidR="0023389D" w:rsidRPr="00E41BE9" w:rsidRDefault="00E41BE9" w:rsidP="00E41BE9">
            <w:pPr>
              <w:jc w:val="center"/>
              <w:rPr>
                <w:rFonts w:ascii="Times New Roman" w:hAnsi="Times New Roman" w:cs="Times New Roman"/>
              </w:rPr>
            </w:pPr>
            <w:r w:rsidRPr="00E41BE9">
              <w:rPr>
                <w:rFonts w:ascii="Times New Roman" w:hAnsi="Times New Roman" w:cs="Times New Roman"/>
              </w:rPr>
              <w:t>aprašymai</w:t>
            </w:r>
          </w:p>
        </w:tc>
      </w:tr>
      <w:tr w:rsidR="0023389D" w:rsidRPr="008A1BD5" w14:paraId="02C12924" w14:textId="77777777" w:rsidTr="002C1EA4">
        <w:tc>
          <w:tcPr>
            <w:tcW w:w="1474" w:type="dxa"/>
          </w:tcPr>
          <w:p w14:paraId="6426A957" w14:textId="77777777" w:rsidR="0023389D" w:rsidRPr="004767CC" w:rsidRDefault="0023389D" w:rsidP="008A1BD5">
            <w:pPr>
              <w:jc w:val="center"/>
              <w:rPr>
                <w:rFonts w:ascii="Times New Roman" w:hAnsi="Times New Roman" w:cs="Times New Roman"/>
              </w:rPr>
            </w:pPr>
          </w:p>
        </w:tc>
        <w:tc>
          <w:tcPr>
            <w:tcW w:w="1870" w:type="dxa"/>
            <w:vMerge/>
          </w:tcPr>
          <w:p w14:paraId="3A3B4885" w14:textId="59A62AB3" w:rsidR="0023389D" w:rsidRPr="008A1BD5" w:rsidRDefault="0023389D" w:rsidP="008A1BD5">
            <w:pPr>
              <w:jc w:val="center"/>
              <w:rPr>
                <w:rFonts w:ascii="Times New Roman" w:hAnsi="Times New Roman" w:cs="Times New Roman"/>
              </w:rPr>
            </w:pPr>
          </w:p>
        </w:tc>
        <w:tc>
          <w:tcPr>
            <w:tcW w:w="7288" w:type="dxa"/>
          </w:tcPr>
          <w:p w14:paraId="0ACEA62E" w14:textId="77777777" w:rsidR="00E41BE9" w:rsidRDefault="00E41BE9" w:rsidP="00E41BE9">
            <w:pPr>
              <w:jc w:val="both"/>
              <w:rPr>
                <w:rFonts w:ascii="Times New Roman" w:hAnsi="Times New Roman" w:cs="Times New Roman"/>
                <w:i/>
                <w:iCs/>
              </w:rPr>
            </w:pPr>
          </w:p>
          <w:p w14:paraId="50092E10" w14:textId="5EB6184A" w:rsidR="0023389D" w:rsidRDefault="0023389D" w:rsidP="00EE2668">
            <w:pPr>
              <w:ind w:firstLine="230"/>
              <w:jc w:val="both"/>
              <w:rPr>
                <w:rFonts w:ascii="Times New Roman" w:hAnsi="Times New Roman" w:cs="Times New Roman"/>
                <w:i/>
                <w:iCs/>
              </w:rPr>
            </w:pPr>
            <w:r w:rsidRPr="00E144FB">
              <w:rPr>
                <w:rFonts w:ascii="Times New Roman" w:hAnsi="Times New Roman" w:cs="Times New Roman"/>
                <w:i/>
                <w:iCs/>
              </w:rPr>
              <w:t>Įstaigos ir jos konteksto supratimas</w:t>
            </w:r>
          </w:p>
          <w:p w14:paraId="7CB680A7" w14:textId="77777777" w:rsidR="0023389D" w:rsidRPr="00E144FB" w:rsidRDefault="0023389D" w:rsidP="00E144FB">
            <w:pPr>
              <w:jc w:val="center"/>
              <w:rPr>
                <w:rFonts w:ascii="Times New Roman" w:hAnsi="Times New Roman" w:cs="Times New Roman"/>
                <w:i/>
                <w:iCs/>
              </w:rPr>
            </w:pPr>
          </w:p>
          <w:p w14:paraId="698A8567" w14:textId="4CD78ACC" w:rsidR="0023389D" w:rsidRPr="00E144FB" w:rsidRDefault="00E41BE9" w:rsidP="00EE2668">
            <w:pPr>
              <w:ind w:firstLine="230"/>
              <w:jc w:val="both"/>
              <w:rPr>
                <w:rFonts w:ascii="Times New Roman" w:hAnsi="Times New Roman" w:cs="Times New Roman"/>
              </w:rPr>
            </w:pPr>
            <w:r>
              <w:rPr>
                <w:rFonts w:ascii="Times New Roman" w:hAnsi="Times New Roman" w:cs="Times New Roman"/>
              </w:rPr>
              <w:t>Muziejus</w:t>
            </w:r>
            <w:r w:rsidR="0023389D" w:rsidRPr="00E144FB">
              <w:rPr>
                <w:rFonts w:ascii="Times New Roman" w:hAnsi="Times New Roman" w:cs="Times New Roman"/>
              </w:rPr>
              <w:t xml:space="preserve"> nusistato vidaus ir išorės veiksnius, kurie svarbūs įstaigos paskirčiai ir</w:t>
            </w:r>
            <w:r w:rsidR="0023389D">
              <w:rPr>
                <w:rFonts w:ascii="Times New Roman" w:hAnsi="Times New Roman" w:cs="Times New Roman"/>
              </w:rPr>
              <w:t xml:space="preserve"> </w:t>
            </w:r>
            <w:r w:rsidR="0023389D" w:rsidRPr="00E144FB">
              <w:rPr>
                <w:rFonts w:ascii="Times New Roman" w:hAnsi="Times New Roman" w:cs="Times New Roman"/>
              </w:rPr>
              <w:t>strateginei krypčiai bei daro įtaką jos galimybėms pasiekti numatytus tikslus ir</w:t>
            </w:r>
            <w:r w:rsidR="0023389D">
              <w:rPr>
                <w:rFonts w:ascii="Times New Roman" w:hAnsi="Times New Roman" w:cs="Times New Roman"/>
              </w:rPr>
              <w:t xml:space="preserve"> </w:t>
            </w:r>
            <w:r w:rsidR="0023389D" w:rsidRPr="00E144FB">
              <w:rPr>
                <w:rFonts w:ascii="Times New Roman" w:hAnsi="Times New Roman" w:cs="Times New Roman"/>
              </w:rPr>
              <w:t>rezultatus.</w:t>
            </w:r>
            <w:r>
              <w:rPr>
                <w:rFonts w:ascii="Times New Roman" w:hAnsi="Times New Roman" w:cs="Times New Roman"/>
              </w:rPr>
              <w:t xml:space="preserve"> </w:t>
            </w:r>
            <w:r w:rsidR="00EE2668">
              <w:rPr>
                <w:rFonts w:ascii="Times New Roman" w:hAnsi="Times New Roman" w:cs="Times New Roman"/>
              </w:rPr>
              <w:t>Muziejus</w:t>
            </w:r>
            <w:r w:rsidR="0023389D" w:rsidRPr="00E144FB">
              <w:rPr>
                <w:rFonts w:ascii="Times New Roman" w:hAnsi="Times New Roman" w:cs="Times New Roman"/>
              </w:rPr>
              <w:t xml:space="preserve"> atlieka informacijos apie šiuos vidaus ir išorės veiksnius</w:t>
            </w:r>
            <w:r>
              <w:rPr>
                <w:rFonts w:ascii="Times New Roman" w:hAnsi="Times New Roman" w:cs="Times New Roman"/>
              </w:rPr>
              <w:t xml:space="preserve"> </w:t>
            </w:r>
            <w:r w:rsidR="0023389D" w:rsidRPr="00E144FB">
              <w:rPr>
                <w:rFonts w:ascii="Times New Roman" w:hAnsi="Times New Roman" w:cs="Times New Roman"/>
              </w:rPr>
              <w:t>monitoringą ir vertinamąją analizę (veiksniai - teigiamos ir neigiamos</w:t>
            </w:r>
            <w:r>
              <w:rPr>
                <w:rFonts w:ascii="Times New Roman" w:hAnsi="Times New Roman" w:cs="Times New Roman"/>
              </w:rPr>
              <w:t xml:space="preserve"> </w:t>
            </w:r>
            <w:r w:rsidR="0023389D" w:rsidRPr="00E144FB">
              <w:rPr>
                <w:rFonts w:ascii="Times New Roman" w:hAnsi="Times New Roman" w:cs="Times New Roman"/>
              </w:rPr>
              <w:t>aplinkybės bei sąlygos, į kurias atsižvelgtina).</w:t>
            </w:r>
            <w:r>
              <w:rPr>
                <w:rFonts w:ascii="Times New Roman" w:hAnsi="Times New Roman" w:cs="Times New Roman"/>
              </w:rPr>
              <w:t xml:space="preserve"> </w:t>
            </w:r>
            <w:r w:rsidR="0023389D" w:rsidRPr="00E144FB">
              <w:rPr>
                <w:rFonts w:ascii="Times New Roman" w:hAnsi="Times New Roman" w:cs="Times New Roman"/>
              </w:rPr>
              <w:t>Atliekant analizę gali būti naudojamasi SSGG įrankiu - matrica.</w:t>
            </w:r>
            <w:r>
              <w:rPr>
                <w:rFonts w:ascii="Times New Roman" w:hAnsi="Times New Roman" w:cs="Times New Roman"/>
              </w:rPr>
              <w:t xml:space="preserve"> </w:t>
            </w:r>
            <w:r w:rsidR="0023389D" w:rsidRPr="00E144FB">
              <w:rPr>
                <w:rFonts w:ascii="Times New Roman" w:hAnsi="Times New Roman" w:cs="Times New Roman"/>
              </w:rPr>
              <w:t>Išorinio konteksto analizei gali būti taikoma PEST analizė, kurios metu</w:t>
            </w:r>
            <w:r>
              <w:rPr>
                <w:rFonts w:ascii="Times New Roman" w:hAnsi="Times New Roman" w:cs="Times New Roman"/>
              </w:rPr>
              <w:t xml:space="preserve"> </w:t>
            </w:r>
            <w:r w:rsidR="0023389D" w:rsidRPr="00E144FB">
              <w:rPr>
                <w:rFonts w:ascii="Times New Roman" w:hAnsi="Times New Roman" w:cs="Times New Roman"/>
              </w:rPr>
              <w:t>atsižvelgiama į veiksnius, atsirandančius dėl teisinės,</w:t>
            </w:r>
            <w:r w:rsidR="00EE2668">
              <w:rPr>
                <w:rFonts w:ascii="Times New Roman" w:hAnsi="Times New Roman" w:cs="Times New Roman"/>
              </w:rPr>
              <w:t xml:space="preserve"> </w:t>
            </w:r>
            <w:r w:rsidR="0023389D" w:rsidRPr="00E144FB">
              <w:rPr>
                <w:rFonts w:ascii="Times New Roman" w:hAnsi="Times New Roman" w:cs="Times New Roman"/>
              </w:rPr>
              <w:t>technologinės, kultūrinės, socialinės ir ekonominės aplinkos.</w:t>
            </w:r>
          </w:p>
          <w:p w14:paraId="0F59EEF6" w14:textId="4B9D6DE7" w:rsidR="0023389D" w:rsidRPr="008A1BD5" w:rsidRDefault="0023389D" w:rsidP="00EE2668">
            <w:pPr>
              <w:ind w:firstLine="230"/>
              <w:jc w:val="both"/>
              <w:rPr>
                <w:rFonts w:ascii="Times New Roman" w:hAnsi="Times New Roman" w:cs="Times New Roman"/>
              </w:rPr>
            </w:pPr>
            <w:r w:rsidRPr="00E144FB">
              <w:rPr>
                <w:rFonts w:ascii="Times New Roman" w:hAnsi="Times New Roman" w:cs="Times New Roman"/>
              </w:rPr>
              <w:t>Vidaus konteksto vertinimas atliekamas atsižvelgiant į veiksnius,</w:t>
            </w:r>
            <w:r w:rsidR="00EE2668">
              <w:rPr>
                <w:rFonts w:ascii="Times New Roman" w:hAnsi="Times New Roman" w:cs="Times New Roman"/>
              </w:rPr>
              <w:t xml:space="preserve"> </w:t>
            </w:r>
            <w:r w:rsidRPr="00E144FB">
              <w:rPr>
                <w:rFonts w:ascii="Times New Roman" w:hAnsi="Times New Roman" w:cs="Times New Roman"/>
              </w:rPr>
              <w:t>susijusius su institucijos vertybėmis, kultūra, žiniomis ir</w:t>
            </w:r>
            <w:r w:rsidR="00EE2668">
              <w:rPr>
                <w:rFonts w:ascii="Times New Roman" w:hAnsi="Times New Roman" w:cs="Times New Roman"/>
              </w:rPr>
              <w:t xml:space="preserve"> </w:t>
            </w:r>
            <w:r w:rsidRPr="00E144FB">
              <w:rPr>
                <w:rFonts w:ascii="Times New Roman" w:hAnsi="Times New Roman" w:cs="Times New Roman"/>
              </w:rPr>
              <w:t>veiksmingumu.</w:t>
            </w:r>
          </w:p>
        </w:tc>
        <w:tc>
          <w:tcPr>
            <w:tcW w:w="1417" w:type="dxa"/>
          </w:tcPr>
          <w:p w14:paraId="3CC78051" w14:textId="77777777" w:rsidR="00EE2668" w:rsidRPr="00EE2668" w:rsidRDefault="00EE2668" w:rsidP="00EE2668">
            <w:pPr>
              <w:jc w:val="center"/>
              <w:rPr>
                <w:rFonts w:ascii="Times New Roman" w:hAnsi="Times New Roman" w:cs="Times New Roman"/>
              </w:rPr>
            </w:pPr>
          </w:p>
          <w:p w14:paraId="2CD6549D" w14:textId="77777777" w:rsidR="00EE2668" w:rsidRPr="00EE2668" w:rsidRDefault="00EE2668" w:rsidP="00EE2668">
            <w:pPr>
              <w:jc w:val="center"/>
              <w:rPr>
                <w:rFonts w:ascii="Times New Roman" w:hAnsi="Times New Roman" w:cs="Times New Roman"/>
              </w:rPr>
            </w:pPr>
          </w:p>
          <w:p w14:paraId="7A69F19D" w14:textId="77777777" w:rsidR="00EE2668" w:rsidRPr="00EE2668" w:rsidRDefault="00EE2668" w:rsidP="00EE2668">
            <w:pPr>
              <w:jc w:val="center"/>
              <w:rPr>
                <w:rFonts w:ascii="Times New Roman" w:hAnsi="Times New Roman" w:cs="Times New Roman"/>
              </w:rPr>
            </w:pPr>
          </w:p>
          <w:p w14:paraId="6CC233FE" w14:textId="3578E806" w:rsidR="00EE2668" w:rsidRPr="00EE2668" w:rsidRDefault="00EE2668" w:rsidP="00EE2668">
            <w:pPr>
              <w:jc w:val="center"/>
              <w:rPr>
                <w:rFonts w:ascii="Times New Roman" w:hAnsi="Times New Roman" w:cs="Times New Roman"/>
              </w:rPr>
            </w:pPr>
            <w:r w:rsidRPr="00EE2668">
              <w:rPr>
                <w:rFonts w:ascii="Times New Roman" w:hAnsi="Times New Roman" w:cs="Times New Roman"/>
              </w:rPr>
              <w:t>Direktorius,</w:t>
            </w:r>
          </w:p>
          <w:p w14:paraId="71519B38" w14:textId="77777777" w:rsidR="00EE2668" w:rsidRPr="00EE2668" w:rsidRDefault="00EE2668" w:rsidP="00EE2668">
            <w:pPr>
              <w:jc w:val="center"/>
              <w:rPr>
                <w:rFonts w:ascii="Times New Roman" w:hAnsi="Times New Roman" w:cs="Times New Roman"/>
              </w:rPr>
            </w:pPr>
            <w:r w:rsidRPr="00EE2668">
              <w:rPr>
                <w:rFonts w:ascii="Times New Roman" w:hAnsi="Times New Roman" w:cs="Times New Roman"/>
              </w:rPr>
              <w:t>vyr. fondų</w:t>
            </w:r>
          </w:p>
          <w:p w14:paraId="08310247" w14:textId="62BCAE99" w:rsidR="0023389D" w:rsidRPr="00EE2668" w:rsidRDefault="00EE2668" w:rsidP="00EE2668">
            <w:pPr>
              <w:ind w:left="-108" w:right="-109"/>
              <w:jc w:val="center"/>
              <w:rPr>
                <w:rFonts w:ascii="Times New Roman" w:hAnsi="Times New Roman" w:cs="Times New Roman"/>
              </w:rPr>
            </w:pPr>
            <w:r w:rsidRPr="00EE2668">
              <w:rPr>
                <w:rFonts w:ascii="Times New Roman" w:hAnsi="Times New Roman" w:cs="Times New Roman"/>
              </w:rPr>
              <w:t xml:space="preserve">saugotojas, vyr. muziejininkas, kultūrinės veiklos koordinatorius  </w:t>
            </w:r>
          </w:p>
        </w:tc>
        <w:tc>
          <w:tcPr>
            <w:tcW w:w="2552" w:type="dxa"/>
          </w:tcPr>
          <w:p w14:paraId="0B87B17E" w14:textId="77777777" w:rsidR="00EE2668" w:rsidRPr="00EE2668" w:rsidRDefault="00EE2668" w:rsidP="00EE2668">
            <w:pPr>
              <w:jc w:val="center"/>
              <w:rPr>
                <w:rFonts w:ascii="Times New Roman" w:hAnsi="Times New Roman" w:cs="Times New Roman"/>
              </w:rPr>
            </w:pPr>
          </w:p>
          <w:p w14:paraId="70E73748" w14:textId="77777777" w:rsidR="00EE2668" w:rsidRPr="00EE2668" w:rsidRDefault="00EE2668" w:rsidP="00EE2668">
            <w:pPr>
              <w:jc w:val="center"/>
              <w:rPr>
                <w:rFonts w:ascii="Times New Roman" w:hAnsi="Times New Roman" w:cs="Times New Roman"/>
              </w:rPr>
            </w:pPr>
          </w:p>
          <w:p w14:paraId="58F7D92C" w14:textId="77777777" w:rsidR="00EE2668" w:rsidRPr="00EE2668" w:rsidRDefault="00EE2668" w:rsidP="00EE2668">
            <w:pPr>
              <w:jc w:val="center"/>
              <w:rPr>
                <w:rFonts w:ascii="Times New Roman" w:hAnsi="Times New Roman" w:cs="Times New Roman"/>
              </w:rPr>
            </w:pPr>
          </w:p>
          <w:p w14:paraId="789906C3" w14:textId="7140AB48" w:rsidR="00EE2668" w:rsidRPr="00EE2668" w:rsidRDefault="00EE2668" w:rsidP="00EE2668">
            <w:pPr>
              <w:jc w:val="center"/>
              <w:rPr>
                <w:rFonts w:ascii="Times New Roman" w:hAnsi="Times New Roman" w:cs="Times New Roman"/>
              </w:rPr>
            </w:pPr>
            <w:r w:rsidRPr="00EE2668">
              <w:rPr>
                <w:rFonts w:ascii="Times New Roman" w:hAnsi="Times New Roman" w:cs="Times New Roman"/>
              </w:rPr>
              <w:t xml:space="preserve">Muziejaus statutas, darbuotojų pareigybių </w:t>
            </w:r>
          </w:p>
          <w:p w14:paraId="5B310607" w14:textId="21A56C5D" w:rsidR="0023389D" w:rsidRPr="00EE2668" w:rsidRDefault="00EE2668" w:rsidP="00EE2668">
            <w:pPr>
              <w:jc w:val="center"/>
              <w:rPr>
                <w:rFonts w:ascii="Times New Roman" w:hAnsi="Times New Roman" w:cs="Times New Roman"/>
              </w:rPr>
            </w:pPr>
            <w:r w:rsidRPr="00EE2668">
              <w:rPr>
                <w:rFonts w:ascii="Times New Roman" w:hAnsi="Times New Roman" w:cs="Times New Roman"/>
              </w:rPr>
              <w:t>aprašymai</w:t>
            </w:r>
          </w:p>
        </w:tc>
      </w:tr>
      <w:tr w:rsidR="0023389D" w:rsidRPr="008A1BD5" w14:paraId="4D47CB4E" w14:textId="77777777" w:rsidTr="002C1EA4">
        <w:tc>
          <w:tcPr>
            <w:tcW w:w="1474" w:type="dxa"/>
          </w:tcPr>
          <w:p w14:paraId="557FD771" w14:textId="77777777" w:rsidR="0023389D" w:rsidRPr="004767CC" w:rsidRDefault="0023389D" w:rsidP="008A1BD5">
            <w:pPr>
              <w:jc w:val="center"/>
              <w:rPr>
                <w:rFonts w:ascii="Times New Roman" w:hAnsi="Times New Roman" w:cs="Times New Roman"/>
              </w:rPr>
            </w:pPr>
          </w:p>
        </w:tc>
        <w:tc>
          <w:tcPr>
            <w:tcW w:w="1870" w:type="dxa"/>
            <w:vMerge/>
          </w:tcPr>
          <w:p w14:paraId="2478F0C8" w14:textId="77777777" w:rsidR="0023389D" w:rsidRPr="008A1BD5" w:rsidRDefault="0023389D" w:rsidP="008A1BD5">
            <w:pPr>
              <w:jc w:val="center"/>
              <w:rPr>
                <w:rFonts w:ascii="Times New Roman" w:hAnsi="Times New Roman" w:cs="Times New Roman"/>
              </w:rPr>
            </w:pPr>
          </w:p>
        </w:tc>
        <w:tc>
          <w:tcPr>
            <w:tcW w:w="7288" w:type="dxa"/>
          </w:tcPr>
          <w:p w14:paraId="14013999" w14:textId="77777777" w:rsidR="00EE2668" w:rsidRDefault="00EE2668" w:rsidP="00EE2668">
            <w:pPr>
              <w:ind w:firstLine="230"/>
              <w:jc w:val="both"/>
              <w:rPr>
                <w:rFonts w:ascii="Times New Roman" w:hAnsi="Times New Roman" w:cs="Times New Roman"/>
                <w:i/>
                <w:iCs/>
              </w:rPr>
            </w:pPr>
          </w:p>
          <w:p w14:paraId="1A017F45" w14:textId="37535C1B" w:rsidR="0023389D" w:rsidRPr="0023389D" w:rsidRDefault="0023389D" w:rsidP="00EE2668">
            <w:pPr>
              <w:ind w:firstLine="230"/>
              <w:jc w:val="both"/>
              <w:rPr>
                <w:rFonts w:ascii="Times New Roman" w:hAnsi="Times New Roman" w:cs="Times New Roman"/>
                <w:i/>
                <w:iCs/>
              </w:rPr>
            </w:pPr>
            <w:r w:rsidRPr="0023389D">
              <w:rPr>
                <w:rFonts w:ascii="Times New Roman" w:hAnsi="Times New Roman" w:cs="Times New Roman"/>
                <w:i/>
                <w:iCs/>
              </w:rPr>
              <w:t>Tinkama struktūra, valdymo schema, įgaliojimų ir atsakomybių suteikimas ir dokumentavimas</w:t>
            </w:r>
          </w:p>
          <w:p w14:paraId="133F2A51" w14:textId="77777777" w:rsidR="0023389D" w:rsidRPr="0023389D" w:rsidRDefault="0023389D" w:rsidP="00E144FB">
            <w:pPr>
              <w:jc w:val="both"/>
              <w:rPr>
                <w:rFonts w:ascii="Times New Roman" w:hAnsi="Times New Roman" w:cs="Times New Roman"/>
                <w:i/>
                <w:iCs/>
              </w:rPr>
            </w:pPr>
          </w:p>
          <w:p w14:paraId="4EB9DD41" w14:textId="7BCD9318" w:rsidR="006E5530" w:rsidRPr="0023389D" w:rsidRDefault="0023389D" w:rsidP="00220D72">
            <w:pPr>
              <w:ind w:firstLine="230"/>
              <w:jc w:val="both"/>
              <w:rPr>
                <w:rFonts w:ascii="Times New Roman" w:hAnsi="Times New Roman" w:cs="Times New Roman"/>
              </w:rPr>
            </w:pPr>
            <w:r w:rsidRPr="0023389D">
              <w:rPr>
                <w:rFonts w:ascii="Times New Roman" w:hAnsi="Times New Roman" w:cs="Times New Roman"/>
              </w:rPr>
              <w:t xml:space="preserve">Tinkamo pavaldumo </w:t>
            </w:r>
            <w:r w:rsidR="00EE2668">
              <w:rPr>
                <w:rFonts w:ascii="Times New Roman" w:hAnsi="Times New Roman" w:cs="Times New Roman"/>
              </w:rPr>
              <w:t>Muzieju</w:t>
            </w:r>
            <w:r w:rsidRPr="0023389D">
              <w:rPr>
                <w:rFonts w:ascii="Times New Roman" w:hAnsi="Times New Roman" w:cs="Times New Roman"/>
              </w:rPr>
              <w:t xml:space="preserve">je nustatymas. Nustatyta aiški valdymo schema, atitinkanti realius </w:t>
            </w:r>
            <w:r w:rsidR="00EE2668">
              <w:rPr>
                <w:rFonts w:ascii="Times New Roman" w:hAnsi="Times New Roman" w:cs="Times New Roman"/>
              </w:rPr>
              <w:t>Muziejaus</w:t>
            </w:r>
            <w:r w:rsidRPr="0023389D">
              <w:rPr>
                <w:rFonts w:ascii="Times New Roman" w:hAnsi="Times New Roman" w:cs="Times New Roman"/>
              </w:rPr>
              <w:t xml:space="preserve"> poreikius, t. y. organizacinė struktūra efektyviausiai leidžia pasiekti tikslų, užtikrina veiklos rezultatyvumą, efektyvumą ir ekonomiškumą. Pareigos paskirstytos tinkamai, funkcijos ir procesai nedubliuojami, visos veiklos sritys paskirstytos atsakingiems subjektams. Aiškiai apibrėžta vadovybės ir darbuotojų atsakomybė. Pagrindinės pareigos ir </w:t>
            </w:r>
            <w:r w:rsidRPr="0023389D">
              <w:rPr>
                <w:rFonts w:ascii="Times New Roman" w:hAnsi="Times New Roman" w:cs="Times New Roman"/>
              </w:rPr>
              <w:lastRenderedPageBreak/>
              <w:t>atsakomybė paskirstomi, siekiant sumažinti klaidų ar sukčiavimo riziką, t. y. pareigos atskiriamos.</w:t>
            </w:r>
          </w:p>
        </w:tc>
        <w:tc>
          <w:tcPr>
            <w:tcW w:w="1417" w:type="dxa"/>
          </w:tcPr>
          <w:p w14:paraId="77545B14" w14:textId="77777777" w:rsidR="00DE4536" w:rsidRPr="00DE4536" w:rsidRDefault="00DE4536" w:rsidP="00DE4536">
            <w:pPr>
              <w:jc w:val="center"/>
              <w:rPr>
                <w:rFonts w:ascii="Times New Roman" w:hAnsi="Times New Roman" w:cs="Times New Roman"/>
              </w:rPr>
            </w:pPr>
          </w:p>
          <w:p w14:paraId="2DE7FB45" w14:textId="77777777" w:rsidR="00DE4536" w:rsidRPr="00DE4536" w:rsidRDefault="00DE4536" w:rsidP="00DE4536">
            <w:pPr>
              <w:jc w:val="center"/>
              <w:rPr>
                <w:rFonts w:ascii="Times New Roman" w:hAnsi="Times New Roman" w:cs="Times New Roman"/>
              </w:rPr>
            </w:pPr>
          </w:p>
          <w:p w14:paraId="75CDB45E" w14:textId="77777777" w:rsidR="00DE4536" w:rsidRPr="00DE4536" w:rsidRDefault="00DE4536" w:rsidP="00DE4536">
            <w:pPr>
              <w:jc w:val="center"/>
              <w:rPr>
                <w:rFonts w:ascii="Times New Roman" w:hAnsi="Times New Roman" w:cs="Times New Roman"/>
              </w:rPr>
            </w:pPr>
          </w:p>
          <w:p w14:paraId="203CF039" w14:textId="77777777" w:rsidR="00DE4536" w:rsidRPr="00DE4536" w:rsidRDefault="00DE4536" w:rsidP="00DE4536">
            <w:pPr>
              <w:jc w:val="center"/>
              <w:rPr>
                <w:rFonts w:ascii="Times New Roman" w:hAnsi="Times New Roman" w:cs="Times New Roman"/>
              </w:rPr>
            </w:pPr>
          </w:p>
          <w:p w14:paraId="13BD8CC2" w14:textId="6F8D7135" w:rsidR="00DE4536" w:rsidRPr="00DE4536" w:rsidRDefault="00DE4536" w:rsidP="00DE4536">
            <w:pPr>
              <w:jc w:val="center"/>
              <w:rPr>
                <w:rFonts w:ascii="Times New Roman" w:hAnsi="Times New Roman" w:cs="Times New Roman"/>
              </w:rPr>
            </w:pPr>
            <w:r w:rsidRPr="00DE4536">
              <w:rPr>
                <w:rFonts w:ascii="Times New Roman" w:hAnsi="Times New Roman" w:cs="Times New Roman"/>
              </w:rPr>
              <w:t>Direktorius</w:t>
            </w:r>
          </w:p>
          <w:p w14:paraId="4B69F415" w14:textId="6303DE06" w:rsidR="0023389D" w:rsidRPr="00DE4536" w:rsidRDefault="00DE4536" w:rsidP="00DE4536">
            <w:pPr>
              <w:jc w:val="center"/>
              <w:rPr>
                <w:rFonts w:ascii="Times New Roman" w:hAnsi="Times New Roman" w:cs="Times New Roman"/>
              </w:rPr>
            </w:pPr>
            <w:r w:rsidRPr="00DE4536">
              <w:rPr>
                <w:rFonts w:ascii="Times New Roman" w:hAnsi="Times New Roman" w:cs="Times New Roman"/>
              </w:rPr>
              <w:t xml:space="preserve"> </w:t>
            </w:r>
          </w:p>
        </w:tc>
        <w:tc>
          <w:tcPr>
            <w:tcW w:w="2552" w:type="dxa"/>
          </w:tcPr>
          <w:p w14:paraId="2BF676E4" w14:textId="77777777" w:rsidR="00DE4536" w:rsidRPr="00DE4536" w:rsidRDefault="00DE4536" w:rsidP="00DE4536">
            <w:pPr>
              <w:jc w:val="center"/>
              <w:rPr>
                <w:rFonts w:ascii="Times New Roman" w:hAnsi="Times New Roman" w:cs="Times New Roman"/>
              </w:rPr>
            </w:pPr>
          </w:p>
          <w:p w14:paraId="792BAF06" w14:textId="77777777" w:rsidR="00DE4536" w:rsidRPr="00DE4536" w:rsidRDefault="00DE4536" w:rsidP="00DE4536">
            <w:pPr>
              <w:jc w:val="center"/>
              <w:rPr>
                <w:rFonts w:ascii="Times New Roman" w:hAnsi="Times New Roman" w:cs="Times New Roman"/>
              </w:rPr>
            </w:pPr>
          </w:p>
          <w:p w14:paraId="71EB6BDE" w14:textId="77777777" w:rsidR="00DE4536" w:rsidRPr="00DE4536" w:rsidRDefault="00DE4536" w:rsidP="00DE4536">
            <w:pPr>
              <w:jc w:val="center"/>
              <w:rPr>
                <w:rFonts w:ascii="Times New Roman" w:hAnsi="Times New Roman" w:cs="Times New Roman"/>
              </w:rPr>
            </w:pPr>
          </w:p>
          <w:p w14:paraId="6D7FD8CD" w14:textId="77777777" w:rsidR="00DE4536" w:rsidRPr="00DE4536" w:rsidRDefault="00DE4536" w:rsidP="00DE4536">
            <w:pPr>
              <w:jc w:val="center"/>
              <w:rPr>
                <w:rFonts w:ascii="Times New Roman" w:hAnsi="Times New Roman" w:cs="Times New Roman"/>
              </w:rPr>
            </w:pPr>
          </w:p>
          <w:p w14:paraId="3AC5B1EE" w14:textId="14DCB650" w:rsidR="0023389D" w:rsidRPr="00DE4536" w:rsidRDefault="00DE4536" w:rsidP="00C930CD">
            <w:pPr>
              <w:jc w:val="center"/>
              <w:rPr>
                <w:rFonts w:ascii="Times New Roman" w:hAnsi="Times New Roman" w:cs="Times New Roman"/>
              </w:rPr>
            </w:pPr>
            <w:r w:rsidRPr="00DE4536">
              <w:rPr>
                <w:rFonts w:ascii="Times New Roman" w:hAnsi="Times New Roman" w:cs="Times New Roman"/>
              </w:rPr>
              <w:t>Muziejaus statutas, Muziejaus vidaus struktūra, darbuotojų pareigybių</w:t>
            </w:r>
            <w:r w:rsidR="00C930CD">
              <w:rPr>
                <w:rFonts w:ascii="Times New Roman" w:hAnsi="Times New Roman" w:cs="Times New Roman"/>
              </w:rPr>
              <w:t xml:space="preserve"> </w:t>
            </w:r>
            <w:r w:rsidRPr="00DE4536">
              <w:rPr>
                <w:rFonts w:ascii="Times New Roman" w:hAnsi="Times New Roman" w:cs="Times New Roman"/>
              </w:rPr>
              <w:t xml:space="preserve">aprašymai </w:t>
            </w:r>
          </w:p>
        </w:tc>
      </w:tr>
      <w:tr w:rsidR="0023389D" w:rsidRPr="008A1BD5" w14:paraId="72A2F5F9" w14:textId="77777777" w:rsidTr="002C1EA4">
        <w:tc>
          <w:tcPr>
            <w:tcW w:w="1474" w:type="dxa"/>
          </w:tcPr>
          <w:p w14:paraId="04CB053B" w14:textId="77777777" w:rsidR="0023389D" w:rsidRPr="004767CC" w:rsidRDefault="0023389D" w:rsidP="008A1BD5">
            <w:pPr>
              <w:jc w:val="center"/>
              <w:rPr>
                <w:rFonts w:ascii="Times New Roman" w:hAnsi="Times New Roman" w:cs="Times New Roman"/>
              </w:rPr>
            </w:pPr>
          </w:p>
        </w:tc>
        <w:tc>
          <w:tcPr>
            <w:tcW w:w="1870" w:type="dxa"/>
            <w:vMerge/>
          </w:tcPr>
          <w:p w14:paraId="7B944EF2" w14:textId="77777777" w:rsidR="0023389D" w:rsidRPr="008A1BD5" w:rsidRDefault="0023389D" w:rsidP="008A1BD5">
            <w:pPr>
              <w:jc w:val="center"/>
              <w:rPr>
                <w:rFonts w:ascii="Times New Roman" w:hAnsi="Times New Roman" w:cs="Times New Roman"/>
              </w:rPr>
            </w:pPr>
          </w:p>
        </w:tc>
        <w:tc>
          <w:tcPr>
            <w:tcW w:w="7288" w:type="dxa"/>
          </w:tcPr>
          <w:p w14:paraId="32227EA0" w14:textId="77777777" w:rsidR="006E5530" w:rsidRDefault="006E5530" w:rsidP="006E5530">
            <w:pPr>
              <w:ind w:firstLine="230"/>
              <w:jc w:val="both"/>
              <w:rPr>
                <w:rFonts w:ascii="Times New Roman" w:hAnsi="Times New Roman" w:cs="Times New Roman"/>
                <w:i/>
                <w:iCs/>
              </w:rPr>
            </w:pPr>
          </w:p>
          <w:p w14:paraId="5625A239" w14:textId="628F64FF" w:rsidR="0023389D" w:rsidRPr="0023389D" w:rsidRDefault="0023389D" w:rsidP="006E5530">
            <w:pPr>
              <w:ind w:firstLine="230"/>
              <w:jc w:val="both"/>
              <w:rPr>
                <w:rFonts w:ascii="Times New Roman" w:hAnsi="Times New Roman" w:cs="Times New Roman"/>
                <w:i/>
                <w:iCs/>
              </w:rPr>
            </w:pPr>
            <w:r w:rsidRPr="0023389D">
              <w:rPr>
                <w:rFonts w:ascii="Times New Roman" w:hAnsi="Times New Roman" w:cs="Times New Roman"/>
                <w:i/>
                <w:iCs/>
              </w:rPr>
              <w:t>Efektyvus funkcijų ir atsakomybių už jas delegavimas arba paskirstymas, atskaitomybės principų nustatymas</w:t>
            </w:r>
          </w:p>
          <w:p w14:paraId="5AF2BD1F" w14:textId="77777777" w:rsidR="0023389D" w:rsidRPr="0023389D" w:rsidRDefault="0023389D" w:rsidP="0023389D">
            <w:pPr>
              <w:jc w:val="both"/>
              <w:rPr>
                <w:rFonts w:ascii="Times New Roman" w:hAnsi="Times New Roman" w:cs="Times New Roman"/>
              </w:rPr>
            </w:pPr>
          </w:p>
          <w:p w14:paraId="03A581B2" w14:textId="66D894E6" w:rsidR="0023389D" w:rsidRPr="0023389D" w:rsidRDefault="006E5530" w:rsidP="0023389D">
            <w:pPr>
              <w:jc w:val="both"/>
              <w:rPr>
                <w:rFonts w:ascii="Times New Roman" w:hAnsi="Times New Roman" w:cs="Times New Roman"/>
              </w:rPr>
            </w:pPr>
            <w:r>
              <w:rPr>
                <w:rFonts w:ascii="Times New Roman" w:hAnsi="Times New Roman" w:cs="Times New Roman"/>
              </w:rPr>
              <w:t>Direktorius,</w:t>
            </w:r>
            <w:r w:rsidR="0023389D" w:rsidRPr="0023389D">
              <w:rPr>
                <w:rFonts w:ascii="Times New Roman" w:hAnsi="Times New Roman" w:cs="Times New Roman"/>
              </w:rPr>
              <w:t xml:space="preserve"> konsultuodamasi su </w:t>
            </w:r>
            <w:r>
              <w:rPr>
                <w:rFonts w:ascii="Times New Roman" w:hAnsi="Times New Roman" w:cs="Times New Roman"/>
              </w:rPr>
              <w:t>darbuotojais</w:t>
            </w:r>
            <w:r w:rsidR="0023389D" w:rsidRPr="0023389D">
              <w:rPr>
                <w:rFonts w:ascii="Times New Roman" w:hAnsi="Times New Roman" w:cs="Times New Roman"/>
              </w:rPr>
              <w:t xml:space="preserve">, nustato struktūras, ataskaitų teikimo prievoles ir atitinkamus įgaliojimus ir atsakomybę siekiant tikslų. Užtikrinta pakankamai efektyvi procesų veikimo aplinka. </w:t>
            </w:r>
            <w:r>
              <w:rPr>
                <w:rFonts w:ascii="Times New Roman" w:hAnsi="Times New Roman" w:cs="Times New Roman"/>
              </w:rPr>
              <w:t>Muziejus</w:t>
            </w:r>
            <w:r w:rsidR="0023389D" w:rsidRPr="0023389D">
              <w:rPr>
                <w:rFonts w:ascii="Times New Roman" w:hAnsi="Times New Roman" w:cs="Times New Roman"/>
              </w:rPr>
              <w:t xml:space="preserve"> nusistato, apsirūpina ir prižiūri aplinką, būtiną jos procesų veikimui ir produktų bei paslaugų reikalavimų atitikčiai pasiekti. </w:t>
            </w:r>
            <w:r>
              <w:rPr>
                <w:rFonts w:ascii="Times New Roman" w:hAnsi="Times New Roman" w:cs="Times New Roman"/>
              </w:rPr>
              <w:t>Muzieju</w:t>
            </w:r>
            <w:r w:rsidR="0023389D" w:rsidRPr="0023389D">
              <w:rPr>
                <w:rFonts w:ascii="Times New Roman" w:hAnsi="Times New Roman" w:cs="Times New Roman"/>
              </w:rPr>
              <w:t>je nustatyti aiškūs atsiskaitymo terminai ir būdai (atskaitomybės principai), atitinkantys funkcijos / proceso reikšmingumą ir įtaką tikslų pasiekimui.</w:t>
            </w:r>
          </w:p>
        </w:tc>
        <w:tc>
          <w:tcPr>
            <w:tcW w:w="1417" w:type="dxa"/>
          </w:tcPr>
          <w:p w14:paraId="54605154" w14:textId="77777777" w:rsidR="006E5530" w:rsidRDefault="006E5530" w:rsidP="008A1BD5">
            <w:pPr>
              <w:jc w:val="center"/>
              <w:rPr>
                <w:rFonts w:ascii="Times New Roman" w:hAnsi="Times New Roman" w:cs="Times New Roman"/>
              </w:rPr>
            </w:pPr>
          </w:p>
          <w:p w14:paraId="07A6583B" w14:textId="77777777" w:rsidR="006E5530" w:rsidRDefault="006E5530" w:rsidP="008A1BD5">
            <w:pPr>
              <w:jc w:val="center"/>
              <w:rPr>
                <w:rFonts w:ascii="Times New Roman" w:hAnsi="Times New Roman" w:cs="Times New Roman"/>
              </w:rPr>
            </w:pPr>
          </w:p>
          <w:p w14:paraId="1C20812F" w14:textId="77777777" w:rsidR="006E5530" w:rsidRDefault="006E5530" w:rsidP="008A1BD5">
            <w:pPr>
              <w:jc w:val="center"/>
              <w:rPr>
                <w:rFonts w:ascii="Times New Roman" w:hAnsi="Times New Roman" w:cs="Times New Roman"/>
              </w:rPr>
            </w:pPr>
          </w:p>
          <w:p w14:paraId="3355811F" w14:textId="77777777" w:rsidR="006E5530" w:rsidRDefault="006E5530" w:rsidP="008A1BD5">
            <w:pPr>
              <w:jc w:val="center"/>
              <w:rPr>
                <w:rFonts w:ascii="Times New Roman" w:hAnsi="Times New Roman" w:cs="Times New Roman"/>
              </w:rPr>
            </w:pPr>
          </w:p>
          <w:p w14:paraId="7F6D2CCD" w14:textId="26089C00" w:rsidR="0023389D" w:rsidRPr="006E5530" w:rsidRDefault="0023389D" w:rsidP="008A1BD5">
            <w:pPr>
              <w:jc w:val="center"/>
              <w:rPr>
                <w:rFonts w:ascii="Times New Roman" w:hAnsi="Times New Roman" w:cs="Times New Roman"/>
              </w:rPr>
            </w:pPr>
            <w:r w:rsidRPr="006E5530">
              <w:rPr>
                <w:rFonts w:ascii="Times New Roman" w:hAnsi="Times New Roman" w:cs="Times New Roman"/>
              </w:rPr>
              <w:t>Direktorius</w:t>
            </w:r>
          </w:p>
        </w:tc>
        <w:tc>
          <w:tcPr>
            <w:tcW w:w="2552" w:type="dxa"/>
          </w:tcPr>
          <w:p w14:paraId="32DF4E92" w14:textId="77777777" w:rsidR="006E5530" w:rsidRDefault="006E5530" w:rsidP="006E5530">
            <w:pPr>
              <w:jc w:val="center"/>
              <w:rPr>
                <w:rFonts w:ascii="Times New Roman" w:hAnsi="Times New Roman" w:cs="Times New Roman"/>
              </w:rPr>
            </w:pPr>
          </w:p>
          <w:p w14:paraId="1ED0D3B9" w14:textId="77777777" w:rsidR="006E5530" w:rsidRDefault="006E5530" w:rsidP="006E5530">
            <w:pPr>
              <w:jc w:val="center"/>
              <w:rPr>
                <w:rFonts w:ascii="Times New Roman" w:hAnsi="Times New Roman" w:cs="Times New Roman"/>
              </w:rPr>
            </w:pPr>
          </w:p>
          <w:p w14:paraId="451C20EB" w14:textId="77777777" w:rsidR="006E5530" w:rsidRDefault="006E5530" w:rsidP="006E5530">
            <w:pPr>
              <w:jc w:val="center"/>
              <w:rPr>
                <w:rFonts w:ascii="Times New Roman" w:hAnsi="Times New Roman" w:cs="Times New Roman"/>
              </w:rPr>
            </w:pPr>
          </w:p>
          <w:p w14:paraId="02705131" w14:textId="77777777" w:rsidR="006E5530" w:rsidRDefault="006E5530" w:rsidP="006E5530">
            <w:pPr>
              <w:jc w:val="center"/>
              <w:rPr>
                <w:rFonts w:ascii="Times New Roman" w:hAnsi="Times New Roman" w:cs="Times New Roman"/>
              </w:rPr>
            </w:pPr>
          </w:p>
          <w:p w14:paraId="64A9E54D" w14:textId="6327A1A0" w:rsidR="006E5530" w:rsidRPr="006E5530" w:rsidRDefault="006E5530" w:rsidP="006E5530">
            <w:pPr>
              <w:jc w:val="center"/>
              <w:rPr>
                <w:rFonts w:ascii="Times New Roman" w:hAnsi="Times New Roman" w:cs="Times New Roman"/>
              </w:rPr>
            </w:pPr>
            <w:r w:rsidRPr="006E5530">
              <w:rPr>
                <w:rFonts w:ascii="Times New Roman" w:hAnsi="Times New Roman" w:cs="Times New Roman"/>
              </w:rPr>
              <w:t xml:space="preserve">Muziejaus statutas, darbuotojų pareigybių </w:t>
            </w:r>
          </w:p>
          <w:p w14:paraId="1A5CBBF2" w14:textId="64CE952F" w:rsidR="0023389D" w:rsidRPr="006E5530" w:rsidRDefault="006E5530" w:rsidP="006E5530">
            <w:pPr>
              <w:jc w:val="center"/>
              <w:rPr>
                <w:rFonts w:ascii="Times New Roman" w:hAnsi="Times New Roman" w:cs="Times New Roman"/>
              </w:rPr>
            </w:pPr>
            <w:r w:rsidRPr="006E5530">
              <w:rPr>
                <w:rFonts w:ascii="Times New Roman" w:hAnsi="Times New Roman" w:cs="Times New Roman"/>
              </w:rPr>
              <w:t>aprašymai</w:t>
            </w:r>
          </w:p>
        </w:tc>
      </w:tr>
      <w:tr w:rsidR="0023389D" w:rsidRPr="008A1BD5" w14:paraId="575BDC8B" w14:textId="77777777" w:rsidTr="002C1EA4">
        <w:tc>
          <w:tcPr>
            <w:tcW w:w="1474" w:type="dxa"/>
          </w:tcPr>
          <w:p w14:paraId="2C4AE715" w14:textId="77777777" w:rsidR="0023389D" w:rsidRPr="004767CC" w:rsidRDefault="0023389D" w:rsidP="008A1BD5">
            <w:pPr>
              <w:jc w:val="center"/>
              <w:rPr>
                <w:rFonts w:ascii="Times New Roman" w:hAnsi="Times New Roman" w:cs="Times New Roman"/>
              </w:rPr>
            </w:pPr>
          </w:p>
        </w:tc>
        <w:tc>
          <w:tcPr>
            <w:tcW w:w="1870" w:type="dxa"/>
            <w:vMerge/>
          </w:tcPr>
          <w:p w14:paraId="508FCCCC" w14:textId="77777777" w:rsidR="0023389D" w:rsidRPr="008A1BD5" w:rsidRDefault="0023389D" w:rsidP="008A1BD5">
            <w:pPr>
              <w:jc w:val="center"/>
              <w:rPr>
                <w:rFonts w:ascii="Times New Roman" w:hAnsi="Times New Roman" w:cs="Times New Roman"/>
              </w:rPr>
            </w:pPr>
          </w:p>
        </w:tc>
        <w:tc>
          <w:tcPr>
            <w:tcW w:w="7288" w:type="dxa"/>
          </w:tcPr>
          <w:p w14:paraId="31E6B77C" w14:textId="77777777" w:rsidR="006E5530" w:rsidRDefault="006E5530" w:rsidP="0023389D">
            <w:pPr>
              <w:jc w:val="both"/>
              <w:rPr>
                <w:rFonts w:ascii="Times New Roman" w:hAnsi="Times New Roman" w:cs="Times New Roman"/>
                <w:i/>
                <w:iCs/>
              </w:rPr>
            </w:pPr>
          </w:p>
          <w:p w14:paraId="2EC97EC0" w14:textId="29E78504" w:rsidR="0023389D" w:rsidRDefault="0023389D" w:rsidP="006E5530">
            <w:pPr>
              <w:ind w:firstLine="230"/>
              <w:jc w:val="both"/>
              <w:rPr>
                <w:rFonts w:ascii="Times New Roman" w:hAnsi="Times New Roman" w:cs="Times New Roman"/>
                <w:i/>
                <w:iCs/>
              </w:rPr>
            </w:pPr>
            <w:r w:rsidRPr="0023389D">
              <w:rPr>
                <w:rFonts w:ascii="Times New Roman" w:hAnsi="Times New Roman" w:cs="Times New Roman"/>
                <w:i/>
                <w:iCs/>
              </w:rPr>
              <w:t>Funkcijų atitikties reikalavimams ir jų vykdymo kokybės apibrėžimas ir kontrolė</w:t>
            </w:r>
          </w:p>
          <w:p w14:paraId="25589793" w14:textId="77777777" w:rsidR="0023389D" w:rsidRPr="0023389D" w:rsidRDefault="0023389D" w:rsidP="0023389D">
            <w:pPr>
              <w:jc w:val="both"/>
              <w:rPr>
                <w:rFonts w:ascii="Times New Roman" w:hAnsi="Times New Roman" w:cs="Times New Roman"/>
                <w:i/>
                <w:iCs/>
              </w:rPr>
            </w:pPr>
          </w:p>
          <w:p w14:paraId="37B0827B" w14:textId="49EABFA5" w:rsidR="0023389D" w:rsidRPr="0023389D" w:rsidRDefault="006E5530" w:rsidP="006E5530">
            <w:pPr>
              <w:ind w:firstLine="230"/>
              <w:jc w:val="both"/>
              <w:rPr>
                <w:rFonts w:ascii="Times New Roman" w:hAnsi="Times New Roman" w:cs="Times New Roman"/>
              </w:rPr>
            </w:pPr>
            <w:r>
              <w:rPr>
                <w:rFonts w:ascii="Times New Roman" w:hAnsi="Times New Roman" w:cs="Times New Roman"/>
              </w:rPr>
              <w:t>Direktorius</w:t>
            </w:r>
            <w:r w:rsidR="0023389D" w:rsidRPr="0023389D">
              <w:rPr>
                <w:rFonts w:ascii="Times New Roman" w:hAnsi="Times New Roman" w:cs="Times New Roman"/>
              </w:rPr>
              <w:t xml:space="preserve"> nustato, įgyvendina ir prižiūri (apsibrėžtu periodiškumu) rezultatų kokybę: a) kuri būtų tinkama įstaigos paskirčiai ir kontekstui bei palaikytų jos strateginę kryptį; b) kuri pateiktų kokybės tikslų nustatymo gaires; c) kurioje būtų įsipareigojimas atitikti taikomus reikalavimus; d) kurioje būtų įsipareigojimas nuolat tobulinti vidaus kontrolės procesus ir sistemą. </w:t>
            </w:r>
            <w:r>
              <w:rPr>
                <w:rFonts w:ascii="Times New Roman" w:hAnsi="Times New Roman" w:cs="Times New Roman"/>
              </w:rPr>
              <w:t>Muzieju</w:t>
            </w:r>
            <w:r w:rsidR="0023389D" w:rsidRPr="0023389D">
              <w:rPr>
                <w:rFonts w:ascii="Times New Roman" w:hAnsi="Times New Roman" w:cs="Times New Roman"/>
              </w:rPr>
              <w:t xml:space="preserve">je turi būti nustatyti funkcijų vykdymo rezultato gavėjai (pagal atskiras, svarbiausias funkcijas) ir apibrėžtas kiekvienos funkcijos vykdymo tikslas, kurį turi suprasti funkcijų vykdytojai. T. y. </w:t>
            </w:r>
            <w:r>
              <w:rPr>
                <w:rFonts w:ascii="Times New Roman" w:hAnsi="Times New Roman" w:cs="Times New Roman"/>
              </w:rPr>
              <w:t>Muzieju</w:t>
            </w:r>
            <w:r w:rsidR="0023389D" w:rsidRPr="0023389D">
              <w:rPr>
                <w:rFonts w:ascii="Times New Roman" w:hAnsi="Times New Roman" w:cs="Times New Roman"/>
              </w:rPr>
              <w:t xml:space="preserve">je vykstantys procesai turi koreliuoti su vykdomomis funkcijomis. Įstaiga turi apsibrėžti kokybės reikalavimus gautinam rezultatui, turi: a) nustatyti procesams reikalingus įvedinius ir norimus procesų išvedinius; b) nustatyti šių procesų seką ir sąveiką; c) nustatyti ir taikyti kriterijus bei metodus (įskaitant monitoringą, matavimus ir susijusius veiksmingumo rodiklius), reikalingus rezultatyviai pagrindinei veiklai bei šių procesų valdymui laiduoti; d) nustatyti procesams reikalingus išteklius ir laiduoti aprūpinimą jais; e) priskirti atsakomybes ir įgaliojimus už šiuos procesus; f) atsižvelgti į riziką ir galimybes pagal nustatytus reikalavimus; g) vertinti šiuos procesus ir įgyvendinti pakeitimus siekiant laiduoti, kad procesai pasiektų norimus rezultatus; h) gerinti procesus ir kokybės vadybos sistemą. </w:t>
            </w:r>
            <w:r>
              <w:rPr>
                <w:rFonts w:ascii="Times New Roman" w:hAnsi="Times New Roman" w:cs="Times New Roman"/>
              </w:rPr>
              <w:t>Muziejus</w:t>
            </w:r>
            <w:r w:rsidR="0023389D" w:rsidRPr="0023389D">
              <w:rPr>
                <w:rFonts w:ascii="Times New Roman" w:hAnsi="Times New Roman" w:cs="Times New Roman"/>
              </w:rPr>
              <w:t xml:space="preserve"> turi: a) prižiūrėti procesų veikimui būtinos apimties dokumentuotą informaciją; b) išsaugoti būtinos </w:t>
            </w:r>
            <w:r w:rsidR="0023389D" w:rsidRPr="0023389D">
              <w:rPr>
                <w:rFonts w:ascii="Times New Roman" w:hAnsi="Times New Roman" w:cs="Times New Roman"/>
              </w:rPr>
              <w:lastRenderedPageBreak/>
              <w:t>apimties dokumentuotą informaciją, reikalingą tikrumui, jog procesai vykdomi, kaip suplanuota</w:t>
            </w:r>
          </w:p>
        </w:tc>
        <w:tc>
          <w:tcPr>
            <w:tcW w:w="1417" w:type="dxa"/>
          </w:tcPr>
          <w:p w14:paraId="65E0FCF8" w14:textId="77777777" w:rsidR="006E5530" w:rsidRDefault="006E5530" w:rsidP="006E5530">
            <w:pPr>
              <w:jc w:val="center"/>
              <w:rPr>
                <w:rFonts w:ascii="Times New Roman" w:hAnsi="Times New Roman" w:cs="Times New Roman"/>
                <w:color w:val="FF0000"/>
              </w:rPr>
            </w:pPr>
          </w:p>
          <w:p w14:paraId="08A725A6" w14:textId="77777777" w:rsidR="006E5530" w:rsidRDefault="006E5530" w:rsidP="006E5530">
            <w:pPr>
              <w:jc w:val="center"/>
              <w:rPr>
                <w:rFonts w:ascii="Times New Roman" w:hAnsi="Times New Roman" w:cs="Times New Roman"/>
                <w:color w:val="FF0000"/>
              </w:rPr>
            </w:pPr>
          </w:p>
          <w:p w14:paraId="5994AE4A" w14:textId="77777777" w:rsidR="006E5530" w:rsidRDefault="006E5530" w:rsidP="006E5530">
            <w:pPr>
              <w:jc w:val="center"/>
              <w:rPr>
                <w:rFonts w:ascii="Times New Roman" w:hAnsi="Times New Roman" w:cs="Times New Roman"/>
                <w:color w:val="FF0000"/>
              </w:rPr>
            </w:pPr>
          </w:p>
          <w:p w14:paraId="70846CA6" w14:textId="77777777" w:rsidR="006E5530" w:rsidRDefault="006E5530" w:rsidP="006E5530">
            <w:pPr>
              <w:jc w:val="center"/>
              <w:rPr>
                <w:rFonts w:ascii="Times New Roman" w:hAnsi="Times New Roman" w:cs="Times New Roman"/>
                <w:color w:val="FF0000"/>
              </w:rPr>
            </w:pPr>
          </w:p>
          <w:p w14:paraId="7EC1D962" w14:textId="37EF4059" w:rsidR="006E5530" w:rsidRPr="006E5530" w:rsidRDefault="006E5530" w:rsidP="00220D72">
            <w:pPr>
              <w:ind w:left="-108" w:right="-109"/>
              <w:jc w:val="center"/>
              <w:rPr>
                <w:rFonts w:ascii="Times New Roman" w:hAnsi="Times New Roman" w:cs="Times New Roman"/>
              </w:rPr>
            </w:pPr>
            <w:r w:rsidRPr="006E5530">
              <w:rPr>
                <w:rFonts w:ascii="Times New Roman" w:hAnsi="Times New Roman" w:cs="Times New Roman"/>
              </w:rPr>
              <w:t>Direktorius,</w:t>
            </w:r>
          </w:p>
          <w:p w14:paraId="6DBD8CD2" w14:textId="77777777" w:rsidR="006E5530" w:rsidRPr="006E5530" w:rsidRDefault="006E5530" w:rsidP="006E5530">
            <w:pPr>
              <w:ind w:left="-108" w:right="-109" w:firstLine="108"/>
              <w:jc w:val="center"/>
              <w:rPr>
                <w:rFonts w:ascii="Times New Roman" w:hAnsi="Times New Roman" w:cs="Times New Roman"/>
              </w:rPr>
            </w:pPr>
            <w:r w:rsidRPr="006E5530">
              <w:rPr>
                <w:rFonts w:ascii="Times New Roman" w:hAnsi="Times New Roman" w:cs="Times New Roman"/>
              </w:rPr>
              <w:t>vyr. fondų</w:t>
            </w:r>
          </w:p>
          <w:p w14:paraId="098A7065" w14:textId="1BD036D3" w:rsidR="0023389D" w:rsidRPr="0023389D" w:rsidRDefault="006E5530" w:rsidP="006E5530">
            <w:pPr>
              <w:ind w:left="-108" w:right="-109" w:firstLine="108"/>
              <w:jc w:val="center"/>
              <w:rPr>
                <w:rFonts w:ascii="Times New Roman" w:hAnsi="Times New Roman" w:cs="Times New Roman"/>
                <w:color w:val="FF0000"/>
              </w:rPr>
            </w:pPr>
            <w:r w:rsidRPr="006E5530">
              <w:rPr>
                <w:rFonts w:ascii="Times New Roman" w:hAnsi="Times New Roman" w:cs="Times New Roman"/>
              </w:rPr>
              <w:t xml:space="preserve">saugotojas, vyr. muziejininkas, kultūrinės veiklos koordinatorius  </w:t>
            </w:r>
          </w:p>
        </w:tc>
        <w:tc>
          <w:tcPr>
            <w:tcW w:w="2552" w:type="dxa"/>
          </w:tcPr>
          <w:p w14:paraId="36051A39" w14:textId="77777777" w:rsidR="006E5530" w:rsidRDefault="006E5530" w:rsidP="0023389D">
            <w:pPr>
              <w:jc w:val="center"/>
              <w:rPr>
                <w:rFonts w:ascii="Times New Roman" w:hAnsi="Times New Roman" w:cs="Times New Roman"/>
                <w:color w:val="FF0000"/>
              </w:rPr>
            </w:pPr>
          </w:p>
          <w:p w14:paraId="30ED21D0" w14:textId="77777777" w:rsidR="006E5530" w:rsidRDefault="006E5530" w:rsidP="0023389D">
            <w:pPr>
              <w:jc w:val="center"/>
              <w:rPr>
                <w:rFonts w:ascii="Times New Roman" w:hAnsi="Times New Roman" w:cs="Times New Roman"/>
                <w:color w:val="FF0000"/>
              </w:rPr>
            </w:pPr>
          </w:p>
          <w:p w14:paraId="19872795" w14:textId="77777777" w:rsidR="006E5530" w:rsidRDefault="006E5530" w:rsidP="0023389D">
            <w:pPr>
              <w:jc w:val="center"/>
              <w:rPr>
                <w:rFonts w:ascii="Times New Roman" w:hAnsi="Times New Roman" w:cs="Times New Roman"/>
                <w:color w:val="FF0000"/>
              </w:rPr>
            </w:pPr>
          </w:p>
          <w:p w14:paraId="1579F9DD" w14:textId="77777777" w:rsidR="006E5530" w:rsidRDefault="006E5530" w:rsidP="0023389D">
            <w:pPr>
              <w:jc w:val="center"/>
              <w:rPr>
                <w:rFonts w:ascii="Times New Roman" w:hAnsi="Times New Roman" w:cs="Times New Roman"/>
                <w:color w:val="FF0000"/>
              </w:rPr>
            </w:pPr>
          </w:p>
          <w:p w14:paraId="7C088AEE" w14:textId="77777777" w:rsidR="006E5530" w:rsidRPr="006E5530" w:rsidRDefault="006E5530" w:rsidP="006E5530">
            <w:pPr>
              <w:jc w:val="center"/>
              <w:rPr>
                <w:rFonts w:ascii="Times New Roman" w:hAnsi="Times New Roman" w:cs="Times New Roman"/>
              </w:rPr>
            </w:pPr>
            <w:r w:rsidRPr="006E5530">
              <w:rPr>
                <w:rFonts w:ascii="Times New Roman" w:hAnsi="Times New Roman" w:cs="Times New Roman"/>
              </w:rPr>
              <w:t xml:space="preserve">Muziejaus statutas, darbuotojų pareigybių </w:t>
            </w:r>
          </w:p>
          <w:p w14:paraId="79A4EA8B" w14:textId="58CDA9C3" w:rsidR="006E5530" w:rsidRPr="006E5530" w:rsidRDefault="006E5530" w:rsidP="006E5530">
            <w:pPr>
              <w:jc w:val="center"/>
              <w:rPr>
                <w:rFonts w:ascii="Times New Roman" w:hAnsi="Times New Roman" w:cs="Times New Roman"/>
              </w:rPr>
            </w:pPr>
            <w:r w:rsidRPr="006E5530">
              <w:rPr>
                <w:rFonts w:ascii="Times New Roman" w:hAnsi="Times New Roman" w:cs="Times New Roman"/>
              </w:rPr>
              <w:t>aprašymai, Muziejaus finansų kontrolės taisyklės, metiniai Muziejaus ir darbuotojų veiklos planai</w:t>
            </w:r>
          </w:p>
          <w:p w14:paraId="51A0CB62" w14:textId="77777777" w:rsidR="006E5530" w:rsidRPr="006E5530" w:rsidRDefault="006E5530" w:rsidP="0023389D">
            <w:pPr>
              <w:jc w:val="center"/>
              <w:rPr>
                <w:rFonts w:ascii="Times New Roman" w:hAnsi="Times New Roman" w:cs="Times New Roman"/>
              </w:rPr>
            </w:pPr>
          </w:p>
          <w:p w14:paraId="4C004F51" w14:textId="77777777" w:rsidR="006E5530" w:rsidRDefault="006E5530" w:rsidP="0023389D">
            <w:pPr>
              <w:jc w:val="center"/>
              <w:rPr>
                <w:rFonts w:ascii="Times New Roman" w:hAnsi="Times New Roman" w:cs="Times New Roman"/>
                <w:color w:val="FF0000"/>
              </w:rPr>
            </w:pPr>
          </w:p>
          <w:p w14:paraId="02F8F378" w14:textId="77777777" w:rsidR="006E5530" w:rsidRDefault="006E5530" w:rsidP="0023389D">
            <w:pPr>
              <w:jc w:val="center"/>
              <w:rPr>
                <w:rFonts w:ascii="Times New Roman" w:hAnsi="Times New Roman" w:cs="Times New Roman"/>
                <w:color w:val="FF0000"/>
              </w:rPr>
            </w:pPr>
          </w:p>
          <w:p w14:paraId="72DBAD64" w14:textId="77777777" w:rsidR="006E5530" w:rsidRDefault="006E5530" w:rsidP="0023389D">
            <w:pPr>
              <w:jc w:val="center"/>
              <w:rPr>
                <w:rFonts w:ascii="Times New Roman" w:hAnsi="Times New Roman" w:cs="Times New Roman"/>
                <w:color w:val="FF0000"/>
              </w:rPr>
            </w:pPr>
          </w:p>
          <w:p w14:paraId="07D702F9" w14:textId="77777777" w:rsidR="006E5530" w:rsidRDefault="006E5530" w:rsidP="0023389D">
            <w:pPr>
              <w:jc w:val="center"/>
              <w:rPr>
                <w:rFonts w:ascii="Times New Roman" w:hAnsi="Times New Roman" w:cs="Times New Roman"/>
                <w:color w:val="FF0000"/>
              </w:rPr>
            </w:pPr>
          </w:p>
          <w:p w14:paraId="1F067FA7" w14:textId="64F67461" w:rsidR="0023389D" w:rsidRPr="0023389D" w:rsidRDefault="0023389D" w:rsidP="0023389D">
            <w:pPr>
              <w:jc w:val="center"/>
              <w:rPr>
                <w:rFonts w:ascii="Times New Roman" w:hAnsi="Times New Roman" w:cs="Times New Roman"/>
                <w:color w:val="FF0000"/>
              </w:rPr>
            </w:pPr>
          </w:p>
        </w:tc>
      </w:tr>
      <w:tr w:rsidR="0023389D" w:rsidRPr="008A1BD5" w14:paraId="2F9BC047" w14:textId="77777777" w:rsidTr="002C1EA4">
        <w:tc>
          <w:tcPr>
            <w:tcW w:w="1474" w:type="dxa"/>
          </w:tcPr>
          <w:p w14:paraId="248DBFB1" w14:textId="77777777" w:rsidR="0023389D" w:rsidRPr="004767CC" w:rsidRDefault="0023389D" w:rsidP="008A1BD5">
            <w:pPr>
              <w:jc w:val="center"/>
              <w:rPr>
                <w:rFonts w:ascii="Times New Roman" w:hAnsi="Times New Roman" w:cs="Times New Roman"/>
              </w:rPr>
            </w:pPr>
          </w:p>
        </w:tc>
        <w:tc>
          <w:tcPr>
            <w:tcW w:w="1870" w:type="dxa"/>
            <w:vMerge/>
          </w:tcPr>
          <w:p w14:paraId="6CFF9EDF" w14:textId="77777777" w:rsidR="0023389D" w:rsidRPr="008A1BD5" w:rsidRDefault="0023389D" w:rsidP="008A1BD5">
            <w:pPr>
              <w:jc w:val="center"/>
              <w:rPr>
                <w:rFonts w:ascii="Times New Roman" w:hAnsi="Times New Roman" w:cs="Times New Roman"/>
              </w:rPr>
            </w:pPr>
          </w:p>
        </w:tc>
        <w:tc>
          <w:tcPr>
            <w:tcW w:w="7288" w:type="dxa"/>
          </w:tcPr>
          <w:p w14:paraId="4608A69A" w14:textId="77777777" w:rsidR="00C930CD" w:rsidRPr="00220D72" w:rsidRDefault="00C930CD" w:rsidP="00C930CD">
            <w:pPr>
              <w:ind w:firstLine="230"/>
              <w:jc w:val="both"/>
              <w:rPr>
                <w:rFonts w:ascii="Times New Roman" w:hAnsi="Times New Roman" w:cs="Times New Roman"/>
                <w:i/>
                <w:iCs/>
              </w:rPr>
            </w:pPr>
          </w:p>
          <w:p w14:paraId="05B04B33" w14:textId="7918C348" w:rsidR="0023389D" w:rsidRPr="00220D72" w:rsidRDefault="0023389D" w:rsidP="00C930CD">
            <w:pPr>
              <w:ind w:firstLine="230"/>
              <w:jc w:val="both"/>
              <w:rPr>
                <w:rFonts w:ascii="Times New Roman" w:hAnsi="Times New Roman" w:cs="Times New Roman"/>
                <w:i/>
                <w:iCs/>
              </w:rPr>
            </w:pPr>
            <w:r w:rsidRPr="00220D72">
              <w:rPr>
                <w:rFonts w:ascii="Times New Roman" w:hAnsi="Times New Roman" w:cs="Times New Roman"/>
                <w:i/>
                <w:iCs/>
              </w:rPr>
              <w:t>Turimų (valdomų) išteklių apimtis ir svarbą atitinkanti struktūra</w:t>
            </w:r>
          </w:p>
          <w:p w14:paraId="086AC8A3" w14:textId="77777777" w:rsidR="0023389D" w:rsidRPr="00220D72" w:rsidRDefault="0023389D" w:rsidP="0023389D">
            <w:pPr>
              <w:jc w:val="both"/>
              <w:rPr>
                <w:rFonts w:ascii="Times New Roman" w:hAnsi="Times New Roman" w:cs="Times New Roman"/>
                <w:i/>
                <w:iCs/>
              </w:rPr>
            </w:pPr>
          </w:p>
          <w:p w14:paraId="257ECC58" w14:textId="5B6E736C" w:rsidR="0023389D" w:rsidRPr="00220D72" w:rsidRDefault="00C930CD" w:rsidP="00C930CD">
            <w:pPr>
              <w:ind w:firstLine="232"/>
              <w:jc w:val="both"/>
              <w:rPr>
                <w:rFonts w:ascii="Times New Roman" w:hAnsi="Times New Roman" w:cs="Times New Roman"/>
              </w:rPr>
            </w:pPr>
            <w:r w:rsidRPr="00220D72">
              <w:rPr>
                <w:rFonts w:ascii="Times New Roman" w:hAnsi="Times New Roman" w:cs="Times New Roman"/>
              </w:rPr>
              <w:t>Muziejau</w:t>
            </w:r>
            <w:r w:rsidR="0023389D" w:rsidRPr="00220D72">
              <w:rPr>
                <w:rFonts w:ascii="Times New Roman" w:hAnsi="Times New Roman" w:cs="Times New Roman"/>
              </w:rPr>
              <w:t>s struktūra atitinka realius poreikius ir: a) nustato reikalingą kompetenciją asmenims, atliekantiems darbą, kuris valdomas organizacijos ir daro įtaką rezultatų pasiekimui ir jų kokybei; b) laiduoja, kad dirbantys asmenys turėtų kompetenciją, pagrįstą tinkamu išsilavinimu, mokymu bei patirtimi; c) kur tinka, imtasi veiksmų būtinai kompetencijai įgyti bei šių veiksmų rezultatyvumui įvertinti, d) išsaugo atitinkamą dokumentuotą informaciją kompetencijai įrodyti.</w:t>
            </w:r>
          </w:p>
        </w:tc>
        <w:tc>
          <w:tcPr>
            <w:tcW w:w="1417" w:type="dxa"/>
          </w:tcPr>
          <w:p w14:paraId="5C0CA4EB" w14:textId="77777777" w:rsidR="00C930CD" w:rsidRDefault="00C930CD" w:rsidP="00C930CD">
            <w:pPr>
              <w:jc w:val="center"/>
              <w:rPr>
                <w:rFonts w:ascii="Times New Roman" w:hAnsi="Times New Roman" w:cs="Times New Roman"/>
              </w:rPr>
            </w:pPr>
          </w:p>
          <w:p w14:paraId="192DEAF5" w14:textId="77777777" w:rsidR="00C930CD" w:rsidRDefault="00C930CD" w:rsidP="00C930CD">
            <w:pPr>
              <w:jc w:val="center"/>
              <w:rPr>
                <w:rFonts w:ascii="Times New Roman" w:hAnsi="Times New Roman" w:cs="Times New Roman"/>
              </w:rPr>
            </w:pPr>
          </w:p>
          <w:p w14:paraId="167A4FDF" w14:textId="77777777" w:rsidR="00C930CD" w:rsidRDefault="00C930CD" w:rsidP="00C930CD">
            <w:pPr>
              <w:jc w:val="center"/>
              <w:rPr>
                <w:rFonts w:ascii="Times New Roman" w:hAnsi="Times New Roman" w:cs="Times New Roman"/>
              </w:rPr>
            </w:pPr>
          </w:p>
          <w:p w14:paraId="5C47F95B" w14:textId="119B8642" w:rsidR="00C930CD" w:rsidRPr="00C930CD" w:rsidRDefault="0023389D" w:rsidP="00C930CD">
            <w:pPr>
              <w:jc w:val="center"/>
              <w:rPr>
                <w:rFonts w:ascii="Times New Roman" w:hAnsi="Times New Roman" w:cs="Times New Roman"/>
              </w:rPr>
            </w:pPr>
            <w:r w:rsidRPr="00C930CD">
              <w:rPr>
                <w:rFonts w:ascii="Times New Roman" w:hAnsi="Times New Roman" w:cs="Times New Roman"/>
              </w:rPr>
              <w:t>Direktorius</w:t>
            </w:r>
          </w:p>
          <w:p w14:paraId="0C722536" w14:textId="04CF4A99" w:rsidR="0023389D" w:rsidRPr="0023389D" w:rsidRDefault="0023389D" w:rsidP="0023389D">
            <w:pPr>
              <w:jc w:val="center"/>
              <w:rPr>
                <w:rFonts w:ascii="Times New Roman" w:hAnsi="Times New Roman" w:cs="Times New Roman"/>
                <w:color w:val="FF0000"/>
              </w:rPr>
            </w:pPr>
          </w:p>
        </w:tc>
        <w:tc>
          <w:tcPr>
            <w:tcW w:w="2552" w:type="dxa"/>
          </w:tcPr>
          <w:p w14:paraId="12458568" w14:textId="77777777" w:rsidR="00C930CD" w:rsidRDefault="00C930CD" w:rsidP="00C930CD">
            <w:pPr>
              <w:jc w:val="center"/>
              <w:rPr>
                <w:rFonts w:ascii="Times New Roman" w:hAnsi="Times New Roman" w:cs="Times New Roman"/>
                <w:color w:val="FF0000"/>
              </w:rPr>
            </w:pPr>
          </w:p>
          <w:p w14:paraId="0DB1CAE3" w14:textId="77777777" w:rsidR="00C930CD" w:rsidRDefault="00C930CD" w:rsidP="00C930CD">
            <w:pPr>
              <w:jc w:val="center"/>
              <w:rPr>
                <w:rFonts w:ascii="Times New Roman" w:hAnsi="Times New Roman" w:cs="Times New Roman"/>
                <w:color w:val="FF0000"/>
              </w:rPr>
            </w:pPr>
          </w:p>
          <w:p w14:paraId="212CF9D2" w14:textId="77777777" w:rsidR="00C930CD" w:rsidRDefault="00C930CD" w:rsidP="00C930CD">
            <w:pPr>
              <w:jc w:val="center"/>
              <w:rPr>
                <w:rFonts w:ascii="Times New Roman" w:hAnsi="Times New Roman" w:cs="Times New Roman"/>
                <w:color w:val="FF0000"/>
              </w:rPr>
            </w:pPr>
          </w:p>
          <w:p w14:paraId="120A48E9" w14:textId="2FF7861F" w:rsidR="0023389D" w:rsidRPr="0023389D" w:rsidRDefault="00C930CD" w:rsidP="00C930CD">
            <w:pPr>
              <w:jc w:val="center"/>
              <w:rPr>
                <w:rFonts w:ascii="Times New Roman" w:hAnsi="Times New Roman" w:cs="Times New Roman"/>
                <w:color w:val="FF0000"/>
              </w:rPr>
            </w:pPr>
            <w:r w:rsidRPr="00C930CD">
              <w:rPr>
                <w:rFonts w:ascii="Times New Roman" w:hAnsi="Times New Roman" w:cs="Times New Roman"/>
              </w:rPr>
              <w:t>Muziejaus statutas, Muziejaus vidaus struktūra, darbuotojų pareigybių aprašymai</w:t>
            </w:r>
          </w:p>
        </w:tc>
      </w:tr>
      <w:tr w:rsidR="0023389D" w:rsidRPr="008A1BD5" w14:paraId="4E95416C" w14:textId="77777777" w:rsidTr="002C1EA4">
        <w:tc>
          <w:tcPr>
            <w:tcW w:w="1474" w:type="dxa"/>
          </w:tcPr>
          <w:p w14:paraId="1C528638" w14:textId="77777777" w:rsidR="0023389D" w:rsidRPr="004767CC" w:rsidRDefault="0023389D" w:rsidP="008A1BD5">
            <w:pPr>
              <w:jc w:val="center"/>
              <w:rPr>
                <w:rFonts w:ascii="Times New Roman" w:hAnsi="Times New Roman" w:cs="Times New Roman"/>
              </w:rPr>
            </w:pPr>
          </w:p>
        </w:tc>
        <w:tc>
          <w:tcPr>
            <w:tcW w:w="1870" w:type="dxa"/>
            <w:vMerge/>
          </w:tcPr>
          <w:p w14:paraId="24F3CED0" w14:textId="77777777" w:rsidR="0023389D" w:rsidRPr="008A1BD5" w:rsidRDefault="0023389D" w:rsidP="008A1BD5">
            <w:pPr>
              <w:jc w:val="center"/>
              <w:rPr>
                <w:rFonts w:ascii="Times New Roman" w:hAnsi="Times New Roman" w:cs="Times New Roman"/>
              </w:rPr>
            </w:pPr>
          </w:p>
        </w:tc>
        <w:tc>
          <w:tcPr>
            <w:tcW w:w="7288" w:type="dxa"/>
          </w:tcPr>
          <w:p w14:paraId="30D34F4A" w14:textId="77777777" w:rsidR="00C930CD" w:rsidRPr="00220D72" w:rsidRDefault="00C930CD" w:rsidP="00C930CD">
            <w:pPr>
              <w:ind w:firstLine="230"/>
              <w:jc w:val="both"/>
              <w:rPr>
                <w:rFonts w:ascii="Times New Roman" w:hAnsi="Times New Roman" w:cs="Times New Roman"/>
                <w:i/>
                <w:iCs/>
              </w:rPr>
            </w:pPr>
          </w:p>
          <w:p w14:paraId="2ADB0764" w14:textId="7D7C9E56" w:rsidR="0023389D" w:rsidRPr="00220D72" w:rsidRDefault="0023389D" w:rsidP="00C930CD">
            <w:pPr>
              <w:ind w:firstLine="230"/>
              <w:jc w:val="both"/>
              <w:rPr>
                <w:rFonts w:ascii="Times New Roman" w:hAnsi="Times New Roman" w:cs="Times New Roman"/>
                <w:i/>
                <w:iCs/>
              </w:rPr>
            </w:pPr>
            <w:r w:rsidRPr="00220D72">
              <w:rPr>
                <w:rFonts w:ascii="Times New Roman" w:hAnsi="Times New Roman" w:cs="Times New Roman"/>
                <w:i/>
                <w:iCs/>
              </w:rPr>
              <w:t>Tinkama psichologinė ir fizinė aplinka</w:t>
            </w:r>
          </w:p>
          <w:p w14:paraId="25126E98" w14:textId="77777777" w:rsidR="0023389D" w:rsidRPr="00220D72" w:rsidRDefault="0023389D" w:rsidP="0023389D">
            <w:pPr>
              <w:jc w:val="both"/>
              <w:rPr>
                <w:rFonts w:ascii="Times New Roman" w:hAnsi="Times New Roman" w:cs="Times New Roman"/>
                <w:i/>
                <w:iCs/>
              </w:rPr>
            </w:pPr>
          </w:p>
          <w:p w14:paraId="3851CB71" w14:textId="65206082" w:rsidR="0023389D" w:rsidRPr="00220D72" w:rsidRDefault="0023389D" w:rsidP="00C930CD">
            <w:pPr>
              <w:ind w:firstLine="230"/>
              <w:jc w:val="both"/>
              <w:rPr>
                <w:rFonts w:ascii="Times New Roman" w:hAnsi="Times New Roman" w:cs="Times New Roman"/>
              </w:rPr>
            </w:pPr>
            <w:r w:rsidRPr="00220D72">
              <w:rPr>
                <w:rFonts w:ascii="Times New Roman" w:hAnsi="Times New Roman" w:cs="Times New Roman"/>
              </w:rPr>
              <w:t xml:space="preserve">Tinkama psichologinė ir fizinė aplinka apima tiek </w:t>
            </w:r>
            <w:r w:rsidR="00C930CD" w:rsidRPr="00220D72">
              <w:rPr>
                <w:rFonts w:ascii="Times New Roman" w:hAnsi="Times New Roman" w:cs="Times New Roman"/>
              </w:rPr>
              <w:t>Muziejaus</w:t>
            </w:r>
            <w:r w:rsidRPr="00220D72">
              <w:rPr>
                <w:rFonts w:ascii="Times New Roman" w:hAnsi="Times New Roman" w:cs="Times New Roman"/>
              </w:rPr>
              <w:t xml:space="preserve"> socialinio ir psichologinio mikroklimato (tolerantiška, nekelianti streso ir užtikrinanti emocinį saugumą, nediskriminacinė, pagarbi atmosfera), tiek ir kitų darbo sąlygų (pvz., temperatūros, drėgmės, šviesos, oro judėjimo, higienos, triukšmo ir kt.) atitikties visuotinai priimtoms normoms (etikos principams ir higienos normoms) reikalavimus.</w:t>
            </w:r>
          </w:p>
        </w:tc>
        <w:tc>
          <w:tcPr>
            <w:tcW w:w="1417" w:type="dxa"/>
          </w:tcPr>
          <w:p w14:paraId="31D2A625" w14:textId="77777777" w:rsidR="00C930CD" w:rsidRDefault="00C930CD" w:rsidP="00C930CD">
            <w:pPr>
              <w:jc w:val="center"/>
              <w:rPr>
                <w:rFonts w:ascii="Times New Roman" w:hAnsi="Times New Roman" w:cs="Times New Roman"/>
              </w:rPr>
            </w:pPr>
          </w:p>
          <w:p w14:paraId="24BFF07B" w14:textId="77777777" w:rsidR="00C930CD" w:rsidRDefault="00C930CD" w:rsidP="00C930CD">
            <w:pPr>
              <w:jc w:val="center"/>
              <w:rPr>
                <w:rFonts w:ascii="Times New Roman" w:hAnsi="Times New Roman" w:cs="Times New Roman"/>
              </w:rPr>
            </w:pPr>
          </w:p>
          <w:p w14:paraId="388D444D" w14:textId="77777777" w:rsidR="00C930CD" w:rsidRDefault="00C930CD" w:rsidP="00C930CD">
            <w:pPr>
              <w:jc w:val="center"/>
              <w:rPr>
                <w:rFonts w:ascii="Times New Roman" w:hAnsi="Times New Roman" w:cs="Times New Roman"/>
              </w:rPr>
            </w:pPr>
          </w:p>
          <w:p w14:paraId="34F68BA3" w14:textId="72797513" w:rsidR="0023389D" w:rsidRPr="0023389D" w:rsidRDefault="00C930CD" w:rsidP="00C930CD">
            <w:pPr>
              <w:jc w:val="center"/>
              <w:rPr>
                <w:rFonts w:ascii="Times New Roman" w:hAnsi="Times New Roman" w:cs="Times New Roman"/>
                <w:color w:val="FF0000"/>
              </w:rPr>
            </w:pPr>
            <w:r w:rsidRPr="00C930CD">
              <w:rPr>
                <w:rFonts w:ascii="Times New Roman" w:hAnsi="Times New Roman" w:cs="Times New Roman"/>
              </w:rPr>
              <w:t>Visi darbuotojai</w:t>
            </w:r>
          </w:p>
        </w:tc>
        <w:tc>
          <w:tcPr>
            <w:tcW w:w="2552" w:type="dxa"/>
          </w:tcPr>
          <w:p w14:paraId="3D075D1B" w14:textId="77777777" w:rsidR="00C930CD" w:rsidRDefault="00C930CD" w:rsidP="0023389D">
            <w:pPr>
              <w:jc w:val="center"/>
              <w:rPr>
                <w:rFonts w:ascii="Times New Roman" w:hAnsi="Times New Roman" w:cs="Times New Roman"/>
                <w:color w:val="FF0000"/>
              </w:rPr>
            </w:pPr>
          </w:p>
          <w:p w14:paraId="2CAFCAE5" w14:textId="77777777" w:rsidR="00C930CD" w:rsidRDefault="00C930CD" w:rsidP="0023389D">
            <w:pPr>
              <w:jc w:val="center"/>
              <w:rPr>
                <w:rFonts w:ascii="Times New Roman" w:hAnsi="Times New Roman" w:cs="Times New Roman"/>
                <w:color w:val="FF0000"/>
              </w:rPr>
            </w:pPr>
          </w:p>
          <w:p w14:paraId="0FAEBE19" w14:textId="77777777" w:rsidR="00C930CD" w:rsidRDefault="00C930CD" w:rsidP="0023389D">
            <w:pPr>
              <w:jc w:val="center"/>
              <w:rPr>
                <w:rFonts w:ascii="Times New Roman" w:hAnsi="Times New Roman" w:cs="Times New Roman"/>
                <w:color w:val="FF0000"/>
              </w:rPr>
            </w:pPr>
          </w:p>
          <w:p w14:paraId="0B696FA2" w14:textId="6F078CBA" w:rsidR="0023389D" w:rsidRPr="00C930CD" w:rsidRDefault="00C930CD" w:rsidP="0023389D">
            <w:pPr>
              <w:jc w:val="center"/>
              <w:rPr>
                <w:rFonts w:ascii="Times New Roman" w:hAnsi="Times New Roman" w:cs="Times New Roman"/>
              </w:rPr>
            </w:pPr>
            <w:r w:rsidRPr="00C930CD">
              <w:rPr>
                <w:rFonts w:ascii="Times New Roman" w:hAnsi="Times New Roman" w:cs="Times New Roman"/>
              </w:rPr>
              <w:t>Muziejaus</w:t>
            </w:r>
            <w:r w:rsidR="0023389D" w:rsidRPr="00C930CD">
              <w:rPr>
                <w:rFonts w:ascii="Times New Roman" w:hAnsi="Times New Roman" w:cs="Times New Roman"/>
              </w:rPr>
              <w:t xml:space="preserve"> darbo tvarkos</w:t>
            </w:r>
          </w:p>
          <w:p w14:paraId="7157C108" w14:textId="2676A07C" w:rsidR="0023389D" w:rsidRPr="0023389D" w:rsidRDefault="00C930CD" w:rsidP="00C930CD">
            <w:pPr>
              <w:jc w:val="center"/>
              <w:rPr>
                <w:rFonts w:ascii="Times New Roman" w:hAnsi="Times New Roman" w:cs="Times New Roman"/>
                <w:color w:val="FF0000"/>
              </w:rPr>
            </w:pPr>
            <w:r w:rsidRPr="00C930CD">
              <w:rPr>
                <w:rFonts w:ascii="Times New Roman" w:hAnsi="Times New Roman" w:cs="Times New Roman"/>
              </w:rPr>
              <w:t>t</w:t>
            </w:r>
            <w:r w:rsidR="0023389D" w:rsidRPr="00C930CD">
              <w:rPr>
                <w:rFonts w:ascii="Times New Roman" w:hAnsi="Times New Roman" w:cs="Times New Roman"/>
              </w:rPr>
              <w:t>aisyklės</w:t>
            </w:r>
            <w:r w:rsidRPr="00C930CD">
              <w:rPr>
                <w:rFonts w:ascii="Times New Roman" w:hAnsi="Times New Roman" w:cs="Times New Roman"/>
              </w:rPr>
              <w:t>, darbuotojų pareigybių aprašymai</w:t>
            </w:r>
          </w:p>
        </w:tc>
      </w:tr>
      <w:tr w:rsidR="00E144FB" w:rsidRPr="008A1BD5" w14:paraId="2B3DB415" w14:textId="77777777" w:rsidTr="002C1EA4">
        <w:tc>
          <w:tcPr>
            <w:tcW w:w="1474" w:type="dxa"/>
          </w:tcPr>
          <w:p w14:paraId="67956F07" w14:textId="77777777" w:rsidR="00E144FB" w:rsidRPr="008A1BD5" w:rsidRDefault="00E144FB" w:rsidP="008A1BD5">
            <w:pPr>
              <w:jc w:val="center"/>
              <w:rPr>
                <w:rFonts w:ascii="Times New Roman" w:hAnsi="Times New Roman" w:cs="Times New Roman"/>
              </w:rPr>
            </w:pPr>
          </w:p>
        </w:tc>
        <w:tc>
          <w:tcPr>
            <w:tcW w:w="1870" w:type="dxa"/>
          </w:tcPr>
          <w:p w14:paraId="222037E5" w14:textId="77777777" w:rsidR="00C930CD" w:rsidRDefault="00C930CD" w:rsidP="008A1BD5">
            <w:pPr>
              <w:jc w:val="center"/>
              <w:rPr>
                <w:rFonts w:ascii="Times New Roman" w:hAnsi="Times New Roman" w:cs="Times New Roman"/>
              </w:rPr>
            </w:pPr>
          </w:p>
          <w:p w14:paraId="12855720" w14:textId="77777777" w:rsidR="00C930CD" w:rsidRDefault="00C930CD" w:rsidP="008A1BD5">
            <w:pPr>
              <w:jc w:val="center"/>
              <w:rPr>
                <w:rFonts w:ascii="Times New Roman" w:hAnsi="Times New Roman" w:cs="Times New Roman"/>
              </w:rPr>
            </w:pPr>
          </w:p>
          <w:p w14:paraId="6DBF2E4A" w14:textId="77777777" w:rsidR="00C930CD" w:rsidRDefault="00C930CD" w:rsidP="008A1BD5">
            <w:pPr>
              <w:jc w:val="center"/>
              <w:rPr>
                <w:rFonts w:ascii="Times New Roman" w:hAnsi="Times New Roman" w:cs="Times New Roman"/>
              </w:rPr>
            </w:pPr>
          </w:p>
          <w:p w14:paraId="3A932CB5" w14:textId="77777777" w:rsidR="00C930CD" w:rsidRDefault="00C930CD" w:rsidP="008A1BD5">
            <w:pPr>
              <w:jc w:val="center"/>
              <w:rPr>
                <w:rFonts w:ascii="Times New Roman" w:hAnsi="Times New Roman" w:cs="Times New Roman"/>
              </w:rPr>
            </w:pPr>
          </w:p>
          <w:p w14:paraId="6AD1527B" w14:textId="4E374D09" w:rsidR="00E144FB" w:rsidRPr="0023389D" w:rsidRDefault="0023389D" w:rsidP="008A1BD5">
            <w:pPr>
              <w:jc w:val="center"/>
              <w:rPr>
                <w:rFonts w:ascii="Times New Roman" w:hAnsi="Times New Roman" w:cs="Times New Roman"/>
              </w:rPr>
            </w:pPr>
            <w:r w:rsidRPr="0023389D">
              <w:rPr>
                <w:rFonts w:ascii="Times New Roman" w:hAnsi="Times New Roman" w:cs="Times New Roman"/>
              </w:rPr>
              <w:t>Personalo valdymo politika ir praktika</w:t>
            </w:r>
          </w:p>
        </w:tc>
        <w:tc>
          <w:tcPr>
            <w:tcW w:w="7288" w:type="dxa"/>
          </w:tcPr>
          <w:p w14:paraId="242F8613" w14:textId="77777777" w:rsidR="00C930CD" w:rsidRDefault="00C930CD" w:rsidP="00C930CD">
            <w:pPr>
              <w:ind w:firstLine="230"/>
              <w:jc w:val="both"/>
              <w:rPr>
                <w:rFonts w:ascii="Times New Roman" w:hAnsi="Times New Roman" w:cs="Times New Roman"/>
                <w:i/>
                <w:iCs/>
              </w:rPr>
            </w:pPr>
          </w:p>
          <w:p w14:paraId="5B1636EC" w14:textId="5A5FB1A9" w:rsidR="0023389D" w:rsidRDefault="0023389D" w:rsidP="00C930CD">
            <w:pPr>
              <w:ind w:firstLine="230"/>
              <w:jc w:val="both"/>
              <w:rPr>
                <w:rFonts w:ascii="Times New Roman" w:hAnsi="Times New Roman" w:cs="Times New Roman"/>
                <w:i/>
                <w:iCs/>
              </w:rPr>
            </w:pPr>
            <w:r w:rsidRPr="0023389D">
              <w:rPr>
                <w:rFonts w:ascii="Times New Roman" w:hAnsi="Times New Roman" w:cs="Times New Roman"/>
                <w:i/>
                <w:iCs/>
              </w:rPr>
              <w:t>Personalo valdymo politikos kryptis – pagarba, ugdymas, palaikymas ir</w:t>
            </w:r>
            <w:r w:rsidR="00C930CD">
              <w:rPr>
                <w:rFonts w:ascii="Times New Roman" w:hAnsi="Times New Roman" w:cs="Times New Roman"/>
                <w:i/>
                <w:iCs/>
              </w:rPr>
              <w:t xml:space="preserve"> v</w:t>
            </w:r>
            <w:r w:rsidRPr="0023389D">
              <w:rPr>
                <w:rFonts w:ascii="Times New Roman" w:hAnsi="Times New Roman" w:cs="Times New Roman"/>
                <w:i/>
                <w:iCs/>
              </w:rPr>
              <w:t>ertinimas</w:t>
            </w:r>
          </w:p>
          <w:p w14:paraId="5BEE602F" w14:textId="77777777" w:rsidR="0023389D" w:rsidRPr="0023389D" w:rsidRDefault="0023389D" w:rsidP="0023389D">
            <w:pPr>
              <w:jc w:val="center"/>
              <w:rPr>
                <w:rFonts w:ascii="Times New Roman" w:hAnsi="Times New Roman" w:cs="Times New Roman"/>
                <w:i/>
                <w:iCs/>
              </w:rPr>
            </w:pPr>
          </w:p>
          <w:p w14:paraId="7E45D69E" w14:textId="54033D2E" w:rsidR="0023389D" w:rsidRPr="0023389D" w:rsidRDefault="00C930CD" w:rsidP="00C930CD">
            <w:pPr>
              <w:ind w:firstLine="230"/>
              <w:jc w:val="both"/>
              <w:rPr>
                <w:rFonts w:ascii="Times New Roman" w:hAnsi="Times New Roman" w:cs="Times New Roman"/>
              </w:rPr>
            </w:pPr>
            <w:r>
              <w:rPr>
                <w:rFonts w:ascii="Times New Roman" w:hAnsi="Times New Roman" w:cs="Times New Roman"/>
              </w:rPr>
              <w:t>Muziejaus</w:t>
            </w:r>
            <w:r w:rsidR="0023389D" w:rsidRPr="0023389D">
              <w:rPr>
                <w:rFonts w:ascii="Times New Roman" w:hAnsi="Times New Roman" w:cs="Times New Roman"/>
              </w:rPr>
              <w:t xml:space="preserve"> formuojama personalo politika skatina pritraukti, ugdyti ir išlaikyti</w:t>
            </w:r>
          </w:p>
          <w:p w14:paraId="12635D07" w14:textId="77777777" w:rsidR="00220D72" w:rsidRDefault="0023389D" w:rsidP="00220D72">
            <w:pPr>
              <w:jc w:val="both"/>
              <w:rPr>
                <w:rFonts w:ascii="Times New Roman" w:hAnsi="Times New Roman" w:cs="Times New Roman"/>
              </w:rPr>
            </w:pPr>
            <w:r w:rsidRPr="0023389D">
              <w:rPr>
                <w:rFonts w:ascii="Times New Roman" w:hAnsi="Times New Roman" w:cs="Times New Roman"/>
              </w:rPr>
              <w:t>kompetentingus darbuotojus.</w:t>
            </w:r>
            <w:r w:rsidR="00C930CD">
              <w:rPr>
                <w:rFonts w:ascii="Times New Roman" w:hAnsi="Times New Roman" w:cs="Times New Roman"/>
              </w:rPr>
              <w:t xml:space="preserve"> Muzieju</w:t>
            </w:r>
            <w:r w:rsidRPr="0023389D">
              <w:rPr>
                <w:rFonts w:ascii="Times New Roman" w:hAnsi="Times New Roman" w:cs="Times New Roman"/>
              </w:rPr>
              <w:t>je skatinamas asmeninis darbuotojo indėlis į vidaus kontrolės sistemos</w:t>
            </w:r>
            <w:r w:rsidR="004767CC">
              <w:rPr>
                <w:rFonts w:ascii="Times New Roman" w:hAnsi="Times New Roman" w:cs="Times New Roman"/>
              </w:rPr>
              <w:t xml:space="preserve"> </w:t>
            </w:r>
            <w:r w:rsidRPr="0023389D">
              <w:rPr>
                <w:rFonts w:ascii="Times New Roman" w:hAnsi="Times New Roman" w:cs="Times New Roman"/>
              </w:rPr>
              <w:t>tobulinimą, taip pat pozityviai vertinamos visos su tuo susijusios iniciatyvos,</w:t>
            </w:r>
            <w:r w:rsidR="004767CC">
              <w:rPr>
                <w:rFonts w:ascii="Times New Roman" w:hAnsi="Times New Roman" w:cs="Times New Roman"/>
              </w:rPr>
              <w:t xml:space="preserve"> </w:t>
            </w:r>
            <w:r w:rsidRPr="0023389D">
              <w:rPr>
                <w:rFonts w:ascii="Times New Roman" w:hAnsi="Times New Roman" w:cs="Times New Roman"/>
              </w:rPr>
              <w:t>skatinamas kuo didesnis darbuotojo asmeninis įsitraukimas į vidaus kontrolės</w:t>
            </w:r>
            <w:r w:rsidR="004767CC">
              <w:rPr>
                <w:rFonts w:ascii="Times New Roman" w:hAnsi="Times New Roman" w:cs="Times New Roman"/>
              </w:rPr>
              <w:t xml:space="preserve"> </w:t>
            </w:r>
            <w:r w:rsidRPr="0023389D">
              <w:rPr>
                <w:rFonts w:ascii="Times New Roman" w:hAnsi="Times New Roman" w:cs="Times New Roman"/>
              </w:rPr>
              <w:t>sistemos kūrimą, diegimą ir supratimą. Nustatytu periodiškumu ir lygiu</w:t>
            </w:r>
            <w:r w:rsidR="004767CC">
              <w:rPr>
                <w:rFonts w:ascii="Times New Roman" w:hAnsi="Times New Roman" w:cs="Times New Roman"/>
              </w:rPr>
              <w:t xml:space="preserve"> </w:t>
            </w:r>
            <w:r w:rsidRPr="0023389D">
              <w:rPr>
                <w:rFonts w:ascii="Times New Roman" w:hAnsi="Times New Roman" w:cs="Times New Roman"/>
              </w:rPr>
              <w:t>vykdoma užduočių vykdymo ir procedūrų laikymosi</w:t>
            </w:r>
            <w:r w:rsidR="00C930CD">
              <w:rPr>
                <w:rFonts w:ascii="Times New Roman" w:hAnsi="Times New Roman" w:cs="Times New Roman"/>
              </w:rPr>
              <w:t xml:space="preserve"> </w:t>
            </w:r>
            <w:r w:rsidRPr="0023389D">
              <w:rPr>
                <w:rFonts w:ascii="Times New Roman" w:hAnsi="Times New Roman" w:cs="Times New Roman"/>
              </w:rPr>
              <w:t>kontrolė. Įdiegtos pakankamos techninės</w:t>
            </w:r>
            <w:r w:rsidR="004767CC">
              <w:rPr>
                <w:rFonts w:ascii="Times New Roman" w:hAnsi="Times New Roman" w:cs="Times New Roman"/>
              </w:rPr>
              <w:t xml:space="preserve"> </w:t>
            </w:r>
            <w:r w:rsidRPr="0023389D">
              <w:rPr>
                <w:rFonts w:ascii="Times New Roman" w:hAnsi="Times New Roman" w:cs="Times New Roman"/>
              </w:rPr>
              <w:t>priemonės pakankamai vidaus kontrolei užtikrinti ir funkcijoms vykdyti.</w:t>
            </w:r>
            <w:r w:rsidR="00C930CD">
              <w:rPr>
                <w:rFonts w:ascii="Times New Roman" w:hAnsi="Times New Roman" w:cs="Times New Roman"/>
              </w:rPr>
              <w:t xml:space="preserve"> </w:t>
            </w:r>
          </w:p>
          <w:p w14:paraId="7B562AF2" w14:textId="30283AC5" w:rsidR="00E144FB" w:rsidRPr="0023389D" w:rsidRDefault="0023389D" w:rsidP="00220D72">
            <w:pPr>
              <w:ind w:firstLine="230"/>
              <w:jc w:val="both"/>
              <w:rPr>
                <w:rFonts w:ascii="Times New Roman" w:hAnsi="Times New Roman" w:cs="Times New Roman"/>
              </w:rPr>
            </w:pPr>
            <w:r w:rsidRPr="0023389D">
              <w:rPr>
                <w:rFonts w:ascii="Times New Roman" w:hAnsi="Times New Roman" w:cs="Times New Roman"/>
              </w:rPr>
              <w:t>Parengtos reikiamos taisyklės ir procedūrų aprašai, kurių vykdymo kontrolė</w:t>
            </w:r>
            <w:r w:rsidR="00C930CD">
              <w:rPr>
                <w:rFonts w:ascii="Times New Roman" w:hAnsi="Times New Roman" w:cs="Times New Roman"/>
              </w:rPr>
              <w:t xml:space="preserve"> </w:t>
            </w:r>
            <w:r w:rsidRPr="0023389D">
              <w:rPr>
                <w:rFonts w:ascii="Times New Roman" w:hAnsi="Times New Roman" w:cs="Times New Roman"/>
              </w:rPr>
              <w:t>užtikrinama visais organizaciniais lygiais.</w:t>
            </w:r>
            <w:r w:rsidR="00C930CD">
              <w:rPr>
                <w:rFonts w:ascii="Times New Roman" w:hAnsi="Times New Roman" w:cs="Times New Roman"/>
              </w:rPr>
              <w:t xml:space="preserve"> </w:t>
            </w:r>
            <w:r w:rsidRPr="0023389D">
              <w:rPr>
                <w:rFonts w:ascii="Times New Roman" w:hAnsi="Times New Roman" w:cs="Times New Roman"/>
              </w:rPr>
              <w:t>Nustatytų reikalavimų ir procedūrų neatitinkantys veiklos rezultatai laikomi</w:t>
            </w:r>
            <w:r w:rsidR="00C930CD">
              <w:rPr>
                <w:rFonts w:ascii="Times New Roman" w:hAnsi="Times New Roman" w:cs="Times New Roman"/>
              </w:rPr>
              <w:t xml:space="preserve"> </w:t>
            </w:r>
            <w:r w:rsidRPr="0023389D">
              <w:rPr>
                <w:rFonts w:ascii="Times New Roman" w:hAnsi="Times New Roman" w:cs="Times New Roman"/>
              </w:rPr>
              <w:t>nepriimtinais.</w:t>
            </w:r>
            <w:r w:rsidR="00C930CD">
              <w:rPr>
                <w:rFonts w:ascii="Times New Roman" w:hAnsi="Times New Roman" w:cs="Times New Roman"/>
              </w:rPr>
              <w:t xml:space="preserve"> Yra</w:t>
            </w:r>
            <w:r w:rsidRPr="0023389D">
              <w:rPr>
                <w:rFonts w:ascii="Times New Roman" w:hAnsi="Times New Roman" w:cs="Times New Roman"/>
              </w:rPr>
              <w:t xml:space="preserve"> nustat</w:t>
            </w:r>
            <w:r w:rsidR="00C930CD">
              <w:rPr>
                <w:rFonts w:ascii="Times New Roman" w:hAnsi="Times New Roman" w:cs="Times New Roman"/>
              </w:rPr>
              <w:t>yta</w:t>
            </w:r>
            <w:r w:rsidRPr="0023389D">
              <w:rPr>
                <w:rFonts w:ascii="Times New Roman" w:hAnsi="Times New Roman" w:cs="Times New Roman"/>
              </w:rPr>
              <w:t xml:space="preserve"> darbuotojų atsakomyb</w:t>
            </w:r>
            <w:r w:rsidR="00C930CD">
              <w:rPr>
                <w:rFonts w:ascii="Times New Roman" w:hAnsi="Times New Roman" w:cs="Times New Roman"/>
              </w:rPr>
              <w:t>ė</w:t>
            </w:r>
            <w:r w:rsidRPr="0023389D">
              <w:rPr>
                <w:rFonts w:ascii="Times New Roman" w:hAnsi="Times New Roman" w:cs="Times New Roman"/>
              </w:rPr>
              <w:t xml:space="preserve"> už vidaus kontrolės</w:t>
            </w:r>
            <w:r w:rsidR="00C930CD">
              <w:rPr>
                <w:rFonts w:ascii="Times New Roman" w:hAnsi="Times New Roman" w:cs="Times New Roman"/>
              </w:rPr>
              <w:t xml:space="preserve"> </w:t>
            </w:r>
            <w:r w:rsidRPr="0023389D">
              <w:rPr>
                <w:rFonts w:ascii="Times New Roman" w:hAnsi="Times New Roman" w:cs="Times New Roman"/>
              </w:rPr>
              <w:t>procedūrų laikymąsi vykdant priskirtas funkcijas.</w:t>
            </w:r>
          </w:p>
        </w:tc>
        <w:tc>
          <w:tcPr>
            <w:tcW w:w="1417" w:type="dxa"/>
          </w:tcPr>
          <w:p w14:paraId="60794D56" w14:textId="77777777" w:rsidR="00B217D3" w:rsidRPr="00B217D3" w:rsidRDefault="00B217D3" w:rsidP="00B217D3">
            <w:pPr>
              <w:jc w:val="center"/>
              <w:rPr>
                <w:rFonts w:ascii="Times New Roman" w:hAnsi="Times New Roman" w:cs="Times New Roman"/>
              </w:rPr>
            </w:pPr>
          </w:p>
          <w:p w14:paraId="08683475" w14:textId="77777777" w:rsidR="00B217D3" w:rsidRPr="00B217D3" w:rsidRDefault="00B217D3" w:rsidP="00B217D3">
            <w:pPr>
              <w:jc w:val="center"/>
              <w:rPr>
                <w:rFonts w:ascii="Times New Roman" w:hAnsi="Times New Roman" w:cs="Times New Roman"/>
              </w:rPr>
            </w:pPr>
          </w:p>
          <w:p w14:paraId="446FC583" w14:textId="77777777" w:rsidR="00B217D3" w:rsidRPr="00B217D3" w:rsidRDefault="00B217D3" w:rsidP="00B217D3">
            <w:pPr>
              <w:jc w:val="center"/>
              <w:rPr>
                <w:rFonts w:ascii="Times New Roman" w:hAnsi="Times New Roman" w:cs="Times New Roman"/>
              </w:rPr>
            </w:pPr>
          </w:p>
          <w:p w14:paraId="053054B0" w14:textId="77777777" w:rsidR="00B217D3" w:rsidRPr="00B217D3" w:rsidRDefault="00B217D3" w:rsidP="00B217D3">
            <w:pPr>
              <w:jc w:val="center"/>
              <w:rPr>
                <w:rFonts w:ascii="Times New Roman" w:hAnsi="Times New Roman" w:cs="Times New Roman"/>
              </w:rPr>
            </w:pPr>
          </w:p>
          <w:p w14:paraId="397DF2B5" w14:textId="0EF91892" w:rsidR="00B217D3" w:rsidRPr="00B217D3" w:rsidRDefault="0023389D" w:rsidP="00B217D3">
            <w:pPr>
              <w:jc w:val="center"/>
              <w:rPr>
                <w:rFonts w:ascii="Times New Roman" w:hAnsi="Times New Roman" w:cs="Times New Roman"/>
              </w:rPr>
            </w:pPr>
            <w:r w:rsidRPr="00B217D3">
              <w:rPr>
                <w:rFonts w:ascii="Times New Roman" w:hAnsi="Times New Roman" w:cs="Times New Roman"/>
              </w:rPr>
              <w:t>Direktorius</w:t>
            </w:r>
          </w:p>
          <w:p w14:paraId="33BA8644" w14:textId="2AEDA851" w:rsidR="00E144FB" w:rsidRPr="00B217D3" w:rsidRDefault="00E144FB" w:rsidP="0023389D">
            <w:pPr>
              <w:jc w:val="center"/>
              <w:rPr>
                <w:rFonts w:ascii="Times New Roman" w:hAnsi="Times New Roman" w:cs="Times New Roman"/>
              </w:rPr>
            </w:pPr>
          </w:p>
        </w:tc>
        <w:tc>
          <w:tcPr>
            <w:tcW w:w="2552" w:type="dxa"/>
          </w:tcPr>
          <w:p w14:paraId="2FB52A99" w14:textId="77777777" w:rsidR="00B217D3" w:rsidRPr="00B217D3" w:rsidRDefault="00B217D3" w:rsidP="0023389D">
            <w:pPr>
              <w:jc w:val="center"/>
              <w:rPr>
                <w:rFonts w:ascii="Times New Roman" w:hAnsi="Times New Roman" w:cs="Times New Roman"/>
              </w:rPr>
            </w:pPr>
          </w:p>
          <w:p w14:paraId="508795AF" w14:textId="77777777" w:rsidR="00B217D3" w:rsidRPr="00B217D3" w:rsidRDefault="00B217D3" w:rsidP="0023389D">
            <w:pPr>
              <w:jc w:val="center"/>
              <w:rPr>
                <w:rFonts w:ascii="Times New Roman" w:hAnsi="Times New Roman" w:cs="Times New Roman"/>
              </w:rPr>
            </w:pPr>
          </w:p>
          <w:p w14:paraId="441F91F9" w14:textId="77777777" w:rsidR="00B217D3" w:rsidRPr="00B217D3" w:rsidRDefault="00B217D3" w:rsidP="0023389D">
            <w:pPr>
              <w:jc w:val="center"/>
              <w:rPr>
                <w:rFonts w:ascii="Times New Roman" w:hAnsi="Times New Roman" w:cs="Times New Roman"/>
              </w:rPr>
            </w:pPr>
          </w:p>
          <w:p w14:paraId="6771DB24" w14:textId="77777777" w:rsidR="00B217D3" w:rsidRPr="00B217D3" w:rsidRDefault="00B217D3" w:rsidP="0023389D">
            <w:pPr>
              <w:jc w:val="center"/>
              <w:rPr>
                <w:rFonts w:ascii="Times New Roman" w:hAnsi="Times New Roman" w:cs="Times New Roman"/>
              </w:rPr>
            </w:pPr>
          </w:p>
          <w:p w14:paraId="507AA4DF" w14:textId="77777777" w:rsidR="00B217D3" w:rsidRPr="00B217D3" w:rsidRDefault="00B217D3" w:rsidP="00B217D3">
            <w:pPr>
              <w:jc w:val="center"/>
              <w:rPr>
                <w:rFonts w:ascii="Times New Roman" w:hAnsi="Times New Roman" w:cs="Times New Roman"/>
              </w:rPr>
            </w:pPr>
            <w:r w:rsidRPr="00B217D3">
              <w:rPr>
                <w:rFonts w:ascii="Times New Roman" w:hAnsi="Times New Roman" w:cs="Times New Roman"/>
              </w:rPr>
              <w:t xml:space="preserve">Muziejaus statutas, darbuotojų pareigybių </w:t>
            </w:r>
          </w:p>
          <w:p w14:paraId="15BDBE64" w14:textId="0C13ECDC" w:rsidR="00E144FB" w:rsidRPr="00B217D3" w:rsidRDefault="00B217D3" w:rsidP="00B217D3">
            <w:pPr>
              <w:jc w:val="center"/>
              <w:rPr>
                <w:rFonts w:ascii="Times New Roman" w:hAnsi="Times New Roman" w:cs="Times New Roman"/>
              </w:rPr>
            </w:pPr>
            <w:r w:rsidRPr="00B217D3">
              <w:rPr>
                <w:rFonts w:ascii="Times New Roman" w:hAnsi="Times New Roman" w:cs="Times New Roman"/>
              </w:rPr>
              <w:t>aprašymai</w:t>
            </w:r>
          </w:p>
        </w:tc>
      </w:tr>
      <w:tr w:rsidR="005A0E1B" w:rsidRPr="008A1BD5" w14:paraId="329C912D" w14:textId="77777777" w:rsidTr="002C1EA4">
        <w:tc>
          <w:tcPr>
            <w:tcW w:w="1474" w:type="dxa"/>
          </w:tcPr>
          <w:p w14:paraId="741EC461" w14:textId="77777777" w:rsidR="005A0E1B" w:rsidRPr="004767CC" w:rsidRDefault="005A0E1B" w:rsidP="004767CC">
            <w:pPr>
              <w:jc w:val="center"/>
              <w:rPr>
                <w:rFonts w:ascii="Times New Roman" w:hAnsi="Times New Roman" w:cs="Times New Roman"/>
              </w:rPr>
            </w:pPr>
            <w:r w:rsidRPr="004767CC">
              <w:rPr>
                <w:rFonts w:ascii="Times New Roman" w:hAnsi="Times New Roman" w:cs="Times New Roman"/>
              </w:rPr>
              <w:lastRenderedPageBreak/>
              <w:t>Rizikos</w:t>
            </w:r>
          </w:p>
          <w:p w14:paraId="3469FC69" w14:textId="5B60B07A" w:rsidR="005A0E1B" w:rsidRPr="004767CC" w:rsidRDefault="005A0E1B" w:rsidP="004767CC">
            <w:pPr>
              <w:jc w:val="center"/>
              <w:rPr>
                <w:rFonts w:ascii="Times New Roman" w:hAnsi="Times New Roman" w:cs="Times New Roman"/>
              </w:rPr>
            </w:pPr>
            <w:r w:rsidRPr="004767CC">
              <w:rPr>
                <w:rFonts w:ascii="Times New Roman" w:hAnsi="Times New Roman" w:cs="Times New Roman"/>
              </w:rPr>
              <w:t>vertinimas</w:t>
            </w:r>
          </w:p>
        </w:tc>
        <w:tc>
          <w:tcPr>
            <w:tcW w:w="1870" w:type="dxa"/>
            <w:vMerge w:val="restart"/>
          </w:tcPr>
          <w:p w14:paraId="373FB413" w14:textId="77777777" w:rsidR="005A0E1B" w:rsidRPr="004767CC" w:rsidRDefault="005A0E1B" w:rsidP="004767CC">
            <w:pPr>
              <w:jc w:val="center"/>
              <w:rPr>
                <w:rFonts w:ascii="Times New Roman" w:hAnsi="Times New Roman" w:cs="Times New Roman"/>
              </w:rPr>
            </w:pPr>
            <w:r w:rsidRPr="004767CC">
              <w:rPr>
                <w:rFonts w:ascii="Times New Roman" w:hAnsi="Times New Roman" w:cs="Times New Roman"/>
              </w:rPr>
              <w:t>Rizikos veiksnių</w:t>
            </w:r>
          </w:p>
          <w:p w14:paraId="610511DF" w14:textId="156D3068" w:rsidR="005A0E1B" w:rsidRPr="004767CC" w:rsidRDefault="005A0E1B" w:rsidP="004767CC">
            <w:pPr>
              <w:jc w:val="center"/>
              <w:rPr>
                <w:rFonts w:ascii="Times New Roman" w:hAnsi="Times New Roman" w:cs="Times New Roman"/>
              </w:rPr>
            </w:pPr>
            <w:r w:rsidRPr="004767CC">
              <w:rPr>
                <w:rFonts w:ascii="Times New Roman" w:hAnsi="Times New Roman" w:cs="Times New Roman"/>
              </w:rPr>
              <w:t>nustatymas</w:t>
            </w:r>
          </w:p>
        </w:tc>
        <w:tc>
          <w:tcPr>
            <w:tcW w:w="7288" w:type="dxa"/>
          </w:tcPr>
          <w:p w14:paraId="02EA5895" w14:textId="77777777" w:rsidR="005A0E1B" w:rsidRDefault="005A0E1B" w:rsidP="00B217D3">
            <w:pPr>
              <w:ind w:firstLine="230"/>
              <w:jc w:val="both"/>
              <w:rPr>
                <w:rFonts w:ascii="Times New Roman" w:hAnsi="Times New Roman" w:cs="Times New Roman"/>
              </w:rPr>
            </w:pPr>
            <w:r w:rsidRPr="004767CC">
              <w:rPr>
                <w:rFonts w:ascii="Times New Roman" w:hAnsi="Times New Roman" w:cs="Times New Roman"/>
                <w:i/>
                <w:iCs/>
              </w:rPr>
              <w:t>Rizikos vertinimo proceso organizavimas veiklos planavimo procese</w:t>
            </w:r>
          </w:p>
          <w:p w14:paraId="22FB3D20" w14:textId="1B64BE6F" w:rsidR="005A0E1B" w:rsidRPr="004767CC" w:rsidRDefault="005A0E1B" w:rsidP="004767CC">
            <w:pPr>
              <w:jc w:val="both"/>
              <w:rPr>
                <w:rFonts w:ascii="Times New Roman" w:hAnsi="Times New Roman" w:cs="Times New Roman"/>
              </w:rPr>
            </w:pPr>
            <w:r w:rsidRPr="004767CC">
              <w:rPr>
                <w:rFonts w:ascii="Times New Roman" w:hAnsi="Times New Roman" w:cs="Times New Roman"/>
              </w:rPr>
              <w:t xml:space="preserve"> </w:t>
            </w:r>
          </w:p>
          <w:p w14:paraId="15F381C4" w14:textId="77777777" w:rsidR="00BC610B" w:rsidRDefault="00B217D3" w:rsidP="00B217D3">
            <w:pPr>
              <w:ind w:firstLine="230"/>
              <w:jc w:val="both"/>
              <w:rPr>
                <w:rFonts w:ascii="Times New Roman" w:hAnsi="Times New Roman" w:cs="Times New Roman"/>
              </w:rPr>
            </w:pPr>
            <w:r>
              <w:rPr>
                <w:rFonts w:ascii="Times New Roman" w:hAnsi="Times New Roman" w:cs="Times New Roman"/>
              </w:rPr>
              <w:t>Muziejuje</w:t>
            </w:r>
            <w:r w:rsidR="005A0E1B" w:rsidRPr="004767CC">
              <w:rPr>
                <w:rFonts w:ascii="Times New Roman" w:hAnsi="Times New Roman" w:cs="Times New Roman"/>
              </w:rPr>
              <w:t xml:space="preserve"> kartu su veiklos planavimo procesu organizuojamas pagrindinių rizikos veiksnių nustatymas. Tinkamas tikslų iškėlimas – veiksmingo rizikos valdymo prielaida. Veiklos rizikų nustatymas atliekamas vertinant išorės ir vidaus veiksnius, vertinimas gali būti atliekamas atsižvelgiant į PEST bei SSGG analizę.</w:t>
            </w:r>
            <w:r>
              <w:rPr>
                <w:rFonts w:ascii="Times New Roman" w:hAnsi="Times New Roman" w:cs="Times New Roman"/>
              </w:rPr>
              <w:t xml:space="preserve"> </w:t>
            </w:r>
          </w:p>
          <w:p w14:paraId="4793D9B1" w14:textId="250D9AAC" w:rsidR="00B217D3" w:rsidRDefault="00B217D3" w:rsidP="00B217D3">
            <w:pPr>
              <w:ind w:firstLine="230"/>
              <w:jc w:val="both"/>
              <w:rPr>
                <w:rFonts w:ascii="Times New Roman" w:hAnsi="Times New Roman" w:cs="Times New Roman"/>
              </w:rPr>
            </w:pPr>
            <w:r>
              <w:rPr>
                <w:rFonts w:ascii="Times New Roman" w:hAnsi="Times New Roman" w:cs="Times New Roman"/>
              </w:rPr>
              <w:t>Muziejus</w:t>
            </w:r>
            <w:r w:rsidR="005A0E1B" w:rsidRPr="004767CC">
              <w:rPr>
                <w:rFonts w:ascii="Times New Roman" w:hAnsi="Times New Roman" w:cs="Times New Roman"/>
              </w:rPr>
              <w:t xml:space="preserve"> periodiškai vertina teisės aktais nustatytos veiklos krypties (tikslo, uždavinių, funkcijų) ir faktiškai vykdomos veiklos atitiktį, atlieka vykdomų procesų atitiktį tikslams, uždaviniams analizę, taip pat analizuoja tikslų atitiktį aukštesniems planavimo dokumentams. </w:t>
            </w:r>
          </w:p>
          <w:p w14:paraId="1A8B8E07" w14:textId="2BFDEDAD" w:rsidR="005A0E1B" w:rsidRPr="004767CC" w:rsidRDefault="00B217D3" w:rsidP="00B217D3">
            <w:pPr>
              <w:ind w:firstLine="230"/>
              <w:jc w:val="both"/>
              <w:rPr>
                <w:rFonts w:ascii="Times New Roman" w:hAnsi="Times New Roman" w:cs="Times New Roman"/>
              </w:rPr>
            </w:pPr>
            <w:r>
              <w:rPr>
                <w:rFonts w:ascii="Times New Roman" w:hAnsi="Times New Roman" w:cs="Times New Roman"/>
              </w:rPr>
              <w:t>Direktorius</w:t>
            </w:r>
            <w:r w:rsidR="005A0E1B" w:rsidRPr="004767CC">
              <w:rPr>
                <w:rFonts w:ascii="Times New Roman" w:hAnsi="Times New Roman" w:cs="Times New Roman"/>
              </w:rPr>
              <w:t xml:space="preserve"> užtikrina, kad periodiškai būtų atliekama veiklos rezultatų pasiekimo lygio analizė. Įstaigos veiklos rezultatų pasiekimo planavimas vykdomas atsižvelgiant į galimas veiklos vykdymo rizikas.</w:t>
            </w:r>
          </w:p>
        </w:tc>
        <w:tc>
          <w:tcPr>
            <w:tcW w:w="1417" w:type="dxa"/>
            <w:vMerge w:val="restart"/>
          </w:tcPr>
          <w:p w14:paraId="14B6E9A6" w14:textId="77777777" w:rsidR="00B217D3" w:rsidRPr="00B217D3" w:rsidRDefault="00B217D3" w:rsidP="004767CC">
            <w:pPr>
              <w:jc w:val="center"/>
              <w:rPr>
                <w:rFonts w:ascii="Times New Roman" w:hAnsi="Times New Roman" w:cs="Times New Roman"/>
              </w:rPr>
            </w:pPr>
          </w:p>
          <w:p w14:paraId="30FD1A0D" w14:textId="77777777" w:rsidR="00B217D3" w:rsidRPr="00B217D3" w:rsidRDefault="00B217D3" w:rsidP="004767CC">
            <w:pPr>
              <w:jc w:val="center"/>
              <w:rPr>
                <w:rFonts w:ascii="Times New Roman" w:hAnsi="Times New Roman" w:cs="Times New Roman"/>
              </w:rPr>
            </w:pPr>
          </w:p>
          <w:p w14:paraId="65047CE3" w14:textId="2736CD08" w:rsidR="005A0E1B" w:rsidRDefault="005A0E1B" w:rsidP="004767CC">
            <w:pPr>
              <w:jc w:val="center"/>
              <w:rPr>
                <w:rFonts w:ascii="Times New Roman" w:hAnsi="Times New Roman" w:cs="Times New Roman"/>
              </w:rPr>
            </w:pPr>
            <w:r w:rsidRPr="00B217D3">
              <w:rPr>
                <w:rFonts w:ascii="Times New Roman" w:hAnsi="Times New Roman" w:cs="Times New Roman"/>
              </w:rPr>
              <w:t>Direktorius</w:t>
            </w:r>
            <w:r w:rsidR="002416C1">
              <w:rPr>
                <w:rFonts w:ascii="Times New Roman" w:hAnsi="Times New Roman" w:cs="Times New Roman"/>
              </w:rPr>
              <w:t>,</w:t>
            </w:r>
          </w:p>
          <w:p w14:paraId="7C6477A8" w14:textId="7D1B833F" w:rsidR="002416C1" w:rsidRPr="00B217D3" w:rsidRDefault="002416C1" w:rsidP="004767CC">
            <w:pPr>
              <w:jc w:val="center"/>
              <w:rPr>
                <w:rFonts w:ascii="Times New Roman" w:hAnsi="Times New Roman" w:cs="Times New Roman"/>
              </w:rPr>
            </w:pPr>
            <w:r w:rsidRPr="002416C1">
              <w:rPr>
                <w:rFonts w:ascii="Times New Roman" w:hAnsi="Times New Roman" w:cs="Times New Roman"/>
              </w:rPr>
              <w:t>asmuo, atsakingas už korupcijos prevenciją ir jos kontrolę,</w:t>
            </w:r>
          </w:p>
          <w:p w14:paraId="76D4593D" w14:textId="18B429AC" w:rsidR="005A0E1B" w:rsidRPr="00B217D3" w:rsidRDefault="005A0E1B" w:rsidP="004767CC">
            <w:pPr>
              <w:jc w:val="center"/>
              <w:rPr>
                <w:rFonts w:ascii="Times New Roman" w:hAnsi="Times New Roman" w:cs="Times New Roman"/>
              </w:rPr>
            </w:pPr>
          </w:p>
        </w:tc>
        <w:tc>
          <w:tcPr>
            <w:tcW w:w="2552" w:type="dxa"/>
            <w:vMerge w:val="restart"/>
          </w:tcPr>
          <w:p w14:paraId="7463F9DD" w14:textId="77777777" w:rsidR="00B217D3" w:rsidRPr="00B217D3" w:rsidRDefault="00B217D3" w:rsidP="00B217D3">
            <w:pPr>
              <w:jc w:val="center"/>
              <w:rPr>
                <w:rFonts w:ascii="Times New Roman" w:hAnsi="Times New Roman" w:cs="Times New Roman"/>
              </w:rPr>
            </w:pPr>
          </w:p>
          <w:p w14:paraId="49AB2B1F" w14:textId="77777777" w:rsidR="00B217D3" w:rsidRPr="00B217D3" w:rsidRDefault="00B217D3" w:rsidP="00B217D3">
            <w:pPr>
              <w:jc w:val="center"/>
              <w:rPr>
                <w:rFonts w:ascii="Times New Roman" w:hAnsi="Times New Roman" w:cs="Times New Roman"/>
              </w:rPr>
            </w:pPr>
          </w:p>
          <w:p w14:paraId="4401D62E" w14:textId="3A75863A" w:rsidR="00B217D3" w:rsidRPr="00B217D3" w:rsidRDefault="00B217D3" w:rsidP="00B217D3">
            <w:pPr>
              <w:jc w:val="center"/>
              <w:rPr>
                <w:rFonts w:ascii="Times New Roman" w:hAnsi="Times New Roman" w:cs="Times New Roman"/>
              </w:rPr>
            </w:pPr>
            <w:r w:rsidRPr="00B217D3">
              <w:rPr>
                <w:rFonts w:ascii="Times New Roman" w:hAnsi="Times New Roman" w:cs="Times New Roman"/>
              </w:rPr>
              <w:t xml:space="preserve">Muziejaus statutas, darbuotojų pareigybių </w:t>
            </w:r>
          </w:p>
          <w:p w14:paraId="7AF8794F" w14:textId="674D92DF" w:rsidR="005A0E1B" w:rsidRPr="00B217D3" w:rsidRDefault="00B217D3" w:rsidP="00B217D3">
            <w:pPr>
              <w:jc w:val="center"/>
              <w:rPr>
                <w:rFonts w:ascii="Times New Roman" w:hAnsi="Times New Roman" w:cs="Times New Roman"/>
              </w:rPr>
            </w:pPr>
            <w:r w:rsidRPr="00B217D3">
              <w:rPr>
                <w:rFonts w:ascii="Times New Roman" w:hAnsi="Times New Roman" w:cs="Times New Roman"/>
              </w:rPr>
              <w:t>aprašymai, Muziejaus finansų kontrolės taisyklės, metiniai Muziejaus ir darbuotojų veiklos planai, Muziejaus</w:t>
            </w:r>
            <w:r w:rsidR="005A0E1B" w:rsidRPr="00B217D3">
              <w:rPr>
                <w:rFonts w:ascii="Times New Roman" w:hAnsi="Times New Roman" w:cs="Times New Roman"/>
              </w:rPr>
              <w:t xml:space="preserve"> korupcijos</w:t>
            </w:r>
          </w:p>
          <w:p w14:paraId="4B7069ED" w14:textId="00344D90" w:rsidR="005A0E1B" w:rsidRPr="00B217D3" w:rsidRDefault="005A0E1B" w:rsidP="004767CC">
            <w:pPr>
              <w:jc w:val="center"/>
              <w:rPr>
                <w:rFonts w:ascii="Times New Roman" w:hAnsi="Times New Roman" w:cs="Times New Roman"/>
              </w:rPr>
            </w:pPr>
            <w:r w:rsidRPr="00B217D3">
              <w:rPr>
                <w:rFonts w:ascii="Times New Roman" w:hAnsi="Times New Roman" w:cs="Times New Roman"/>
              </w:rPr>
              <w:t xml:space="preserve">prevencijos </w:t>
            </w:r>
            <w:r w:rsidR="00B217D3" w:rsidRPr="00B217D3">
              <w:rPr>
                <w:rFonts w:ascii="Times New Roman" w:hAnsi="Times New Roman" w:cs="Times New Roman"/>
              </w:rPr>
              <w:t>programa ir jos priemonių planas</w:t>
            </w:r>
          </w:p>
        </w:tc>
      </w:tr>
      <w:tr w:rsidR="005A0E1B" w:rsidRPr="008A1BD5" w14:paraId="4E169D33" w14:textId="77777777" w:rsidTr="002C1EA4">
        <w:tc>
          <w:tcPr>
            <w:tcW w:w="1474" w:type="dxa"/>
          </w:tcPr>
          <w:p w14:paraId="56E3D754" w14:textId="77777777" w:rsidR="005A0E1B" w:rsidRPr="008A1BD5" w:rsidRDefault="005A0E1B" w:rsidP="008A1BD5">
            <w:pPr>
              <w:jc w:val="center"/>
              <w:rPr>
                <w:rFonts w:ascii="Times New Roman" w:hAnsi="Times New Roman" w:cs="Times New Roman"/>
              </w:rPr>
            </w:pPr>
          </w:p>
        </w:tc>
        <w:tc>
          <w:tcPr>
            <w:tcW w:w="1870" w:type="dxa"/>
            <w:vMerge/>
          </w:tcPr>
          <w:p w14:paraId="7DC88C40" w14:textId="77777777" w:rsidR="005A0E1B" w:rsidRPr="008A1BD5" w:rsidRDefault="005A0E1B" w:rsidP="008A1BD5">
            <w:pPr>
              <w:jc w:val="center"/>
              <w:rPr>
                <w:rFonts w:ascii="Times New Roman" w:hAnsi="Times New Roman" w:cs="Times New Roman"/>
              </w:rPr>
            </w:pPr>
          </w:p>
        </w:tc>
        <w:tc>
          <w:tcPr>
            <w:tcW w:w="7288" w:type="dxa"/>
          </w:tcPr>
          <w:p w14:paraId="462F15C3" w14:textId="77777777" w:rsidR="00B217D3" w:rsidRDefault="00B217D3" w:rsidP="004767CC">
            <w:pPr>
              <w:jc w:val="both"/>
              <w:rPr>
                <w:rFonts w:ascii="Times New Roman" w:hAnsi="Times New Roman" w:cs="Times New Roman"/>
                <w:i/>
                <w:iCs/>
              </w:rPr>
            </w:pPr>
          </w:p>
          <w:p w14:paraId="2172F7B1" w14:textId="6E95C4C3" w:rsidR="005A0E1B" w:rsidRDefault="005A0E1B" w:rsidP="00B217D3">
            <w:pPr>
              <w:ind w:firstLine="230"/>
              <w:jc w:val="both"/>
              <w:rPr>
                <w:rFonts w:ascii="Times New Roman" w:hAnsi="Times New Roman" w:cs="Times New Roman"/>
                <w:i/>
                <w:iCs/>
              </w:rPr>
            </w:pPr>
            <w:r w:rsidRPr="004767CC">
              <w:rPr>
                <w:rFonts w:ascii="Times New Roman" w:hAnsi="Times New Roman" w:cs="Times New Roman"/>
                <w:i/>
                <w:iCs/>
              </w:rPr>
              <w:t xml:space="preserve">Reikšmingų veiklos rizikos veiksnių (įskaitant korupcijos) nustatymas ir rizikos veiksnių sąrašo sudarymas </w:t>
            </w:r>
          </w:p>
          <w:p w14:paraId="02AA58F7" w14:textId="77777777" w:rsidR="00B217D3" w:rsidRPr="004767CC" w:rsidRDefault="00B217D3" w:rsidP="00B217D3">
            <w:pPr>
              <w:ind w:firstLine="230"/>
              <w:jc w:val="both"/>
              <w:rPr>
                <w:rFonts w:ascii="Times New Roman" w:hAnsi="Times New Roman" w:cs="Times New Roman"/>
                <w:i/>
                <w:iCs/>
              </w:rPr>
            </w:pPr>
          </w:p>
          <w:p w14:paraId="11B9722F" w14:textId="3EF260DA" w:rsidR="005A0E1B" w:rsidRPr="0023389D" w:rsidRDefault="005A0E1B" w:rsidP="00B217D3">
            <w:pPr>
              <w:ind w:firstLine="230"/>
              <w:jc w:val="both"/>
              <w:rPr>
                <w:rFonts w:ascii="Times New Roman" w:hAnsi="Times New Roman" w:cs="Times New Roman"/>
              </w:rPr>
            </w:pPr>
            <w:r w:rsidRPr="004767CC">
              <w:rPr>
                <w:rFonts w:ascii="Times New Roman" w:hAnsi="Times New Roman" w:cs="Times New Roman"/>
              </w:rPr>
              <w:t xml:space="preserve">Veiklos planavimo proceso metu atliekamos išorinių bei vidinių veiksnių įtakos veiklos rezultatyvumui analizės pagrindu kasmet peržiūrimas rizikų veiksnių sąrašas. Su pagrindiniais </w:t>
            </w:r>
            <w:r w:rsidR="00B217D3">
              <w:rPr>
                <w:rFonts w:ascii="Times New Roman" w:hAnsi="Times New Roman" w:cs="Times New Roman"/>
              </w:rPr>
              <w:t>Muziejau</w:t>
            </w:r>
            <w:r w:rsidRPr="004767CC">
              <w:rPr>
                <w:rFonts w:ascii="Times New Roman" w:hAnsi="Times New Roman" w:cs="Times New Roman"/>
              </w:rPr>
              <w:t>s tikslais ir uždaviniais susijusi rizika svarstoma ir vertinama suformuluojant keletą stambių rizikos veiksnių grupių ir, esant būtinybei, papildant (patikslinant) rizikos veiksnių sąrašą.</w:t>
            </w:r>
          </w:p>
        </w:tc>
        <w:tc>
          <w:tcPr>
            <w:tcW w:w="1417" w:type="dxa"/>
            <w:vMerge/>
          </w:tcPr>
          <w:p w14:paraId="125E1D2A" w14:textId="77777777" w:rsidR="005A0E1B" w:rsidRPr="0023389D" w:rsidRDefault="005A0E1B" w:rsidP="008A1BD5">
            <w:pPr>
              <w:jc w:val="center"/>
              <w:rPr>
                <w:rFonts w:ascii="Times New Roman" w:hAnsi="Times New Roman" w:cs="Times New Roman"/>
                <w:color w:val="FF0000"/>
              </w:rPr>
            </w:pPr>
          </w:p>
        </w:tc>
        <w:tc>
          <w:tcPr>
            <w:tcW w:w="2552" w:type="dxa"/>
            <w:vMerge/>
          </w:tcPr>
          <w:p w14:paraId="3F918E8D" w14:textId="77777777" w:rsidR="005A0E1B" w:rsidRPr="0023389D" w:rsidRDefault="005A0E1B" w:rsidP="008A1BD5">
            <w:pPr>
              <w:jc w:val="center"/>
              <w:rPr>
                <w:rFonts w:ascii="Times New Roman" w:hAnsi="Times New Roman" w:cs="Times New Roman"/>
                <w:color w:val="FF0000"/>
              </w:rPr>
            </w:pPr>
          </w:p>
        </w:tc>
      </w:tr>
      <w:tr w:rsidR="005A0E1B" w:rsidRPr="008A1BD5" w14:paraId="16DB7316" w14:textId="77777777" w:rsidTr="002C1EA4">
        <w:tc>
          <w:tcPr>
            <w:tcW w:w="1474" w:type="dxa"/>
          </w:tcPr>
          <w:p w14:paraId="7D9B172D" w14:textId="77777777" w:rsidR="005A0E1B" w:rsidRPr="008A1BD5" w:rsidRDefault="005A0E1B" w:rsidP="008A1BD5">
            <w:pPr>
              <w:jc w:val="center"/>
              <w:rPr>
                <w:rFonts w:ascii="Times New Roman" w:hAnsi="Times New Roman" w:cs="Times New Roman"/>
              </w:rPr>
            </w:pPr>
          </w:p>
        </w:tc>
        <w:tc>
          <w:tcPr>
            <w:tcW w:w="1870" w:type="dxa"/>
          </w:tcPr>
          <w:p w14:paraId="2D048B6D" w14:textId="77777777" w:rsidR="005A0E1B" w:rsidRPr="00E62780" w:rsidRDefault="005A0E1B" w:rsidP="00E62780">
            <w:pPr>
              <w:jc w:val="center"/>
              <w:rPr>
                <w:rFonts w:ascii="Times New Roman" w:hAnsi="Times New Roman" w:cs="Times New Roman"/>
              </w:rPr>
            </w:pPr>
            <w:r w:rsidRPr="00E62780">
              <w:rPr>
                <w:rFonts w:ascii="Times New Roman" w:hAnsi="Times New Roman" w:cs="Times New Roman"/>
              </w:rPr>
              <w:t>Rizikos veiksnių</w:t>
            </w:r>
          </w:p>
          <w:p w14:paraId="41D51BCC" w14:textId="1795F568" w:rsidR="005A0E1B" w:rsidRPr="008A1BD5" w:rsidRDefault="005A0E1B" w:rsidP="00E62780">
            <w:pPr>
              <w:jc w:val="center"/>
              <w:rPr>
                <w:rFonts w:ascii="Times New Roman" w:hAnsi="Times New Roman" w:cs="Times New Roman"/>
              </w:rPr>
            </w:pPr>
            <w:r w:rsidRPr="00E62780">
              <w:rPr>
                <w:rFonts w:ascii="Times New Roman" w:hAnsi="Times New Roman" w:cs="Times New Roman"/>
              </w:rPr>
              <w:t>analizė</w:t>
            </w:r>
          </w:p>
        </w:tc>
        <w:tc>
          <w:tcPr>
            <w:tcW w:w="7288" w:type="dxa"/>
          </w:tcPr>
          <w:p w14:paraId="08BB8DB2" w14:textId="77777777" w:rsidR="00220D72" w:rsidRDefault="00220D72" w:rsidP="00B217D3">
            <w:pPr>
              <w:ind w:firstLine="230"/>
              <w:jc w:val="both"/>
              <w:rPr>
                <w:rFonts w:ascii="Times New Roman" w:hAnsi="Times New Roman" w:cs="Times New Roman"/>
                <w:i/>
                <w:iCs/>
              </w:rPr>
            </w:pPr>
          </w:p>
          <w:p w14:paraId="0F71A2D7" w14:textId="276FD7EE" w:rsidR="005A0E1B" w:rsidRDefault="005A0E1B" w:rsidP="00B217D3">
            <w:pPr>
              <w:ind w:firstLine="230"/>
              <w:jc w:val="both"/>
              <w:rPr>
                <w:rFonts w:ascii="Times New Roman" w:hAnsi="Times New Roman" w:cs="Times New Roman"/>
                <w:i/>
                <w:iCs/>
              </w:rPr>
            </w:pPr>
            <w:r w:rsidRPr="00E62780">
              <w:rPr>
                <w:rFonts w:ascii="Times New Roman" w:hAnsi="Times New Roman" w:cs="Times New Roman"/>
                <w:i/>
                <w:iCs/>
              </w:rPr>
              <w:t xml:space="preserve">Rizikos veiksnių įtakos </w:t>
            </w:r>
            <w:r w:rsidR="00B217D3">
              <w:rPr>
                <w:rFonts w:ascii="Times New Roman" w:hAnsi="Times New Roman" w:cs="Times New Roman"/>
                <w:i/>
                <w:iCs/>
              </w:rPr>
              <w:t xml:space="preserve">Muziejaus </w:t>
            </w:r>
            <w:r w:rsidRPr="00E62780">
              <w:rPr>
                <w:rFonts w:ascii="Times New Roman" w:hAnsi="Times New Roman" w:cs="Times New Roman"/>
                <w:i/>
                <w:iCs/>
              </w:rPr>
              <w:t>veiklai nustatymas</w:t>
            </w:r>
          </w:p>
          <w:p w14:paraId="2FE81416" w14:textId="77777777" w:rsidR="005A0E1B" w:rsidRPr="00E62780" w:rsidRDefault="005A0E1B" w:rsidP="00E62780">
            <w:pPr>
              <w:jc w:val="both"/>
              <w:rPr>
                <w:rFonts w:ascii="Times New Roman" w:hAnsi="Times New Roman" w:cs="Times New Roman"/>
                <w:i/>
                <w:iCs/>
              </w:rPr>
            </w:pPr>
          </w:p>
          <w:p w14:paraId="136306D0" w14:textId="77777777" w:rsidR="00B217D3" w:rsidRDefault="00B217D3" w:rsidP="00BC610B">
            <w:pPr>
              <w:ind w:firstLine="230"/>
              <w:jc w:val="both"/>
              <w:rPr>
                <w:rFonts w:ascii="Times New Roman" w:hAnsi="Times New Roman" w:cs="Times New Roman"/>
              </w:rPr>
            </w:pPr>
            <w:r>
              <w:rPr>
                <w:rFonts w:ascii="Times New Roman" w:hAnsi="Times New Roman" w:cs="Times New Roman"/>
              </w:rPr>
              <w:t>Muziejuj</w:t>
            </w:r>
            <w:r w:rsidR="005A0E1B" w:rsidRPr="00E62780">
              <w:rPr>
                <w:rFonts w:ascii="Times New Roman" w:hAnsi="Times New Roman" w:cs="Times New Roman"/>
              </w:rPr>
              <w:t>e įvertinamas nustatytų rizikos veiksnių reikšmingumas ir jų</w:t>
            </w:r>
            <w:r>
              <w:rPr>
                <w:rFonts w:ascii="Times New Roman" w:hAnsi="Times New Roman" w:cs="Times New Roman"/>
              </w:rPr>
              <w:t xml:space="preserve"> </w:t>
            </w:r>
            <w:r w:rsidR="005A0E1B" w:rsidRPr="00E62780">
              <w:rPr>
                <w:rFonts w:ascii="Times New Roman" w:hAnsi="Times New Roman" w:cs="Times New Roman"/>
              </w:rPr>
              <w:t>pasireiškimo tikimybė bei poveikis veiklai. Atliekant rizikos veiksnių analizę</w:t>
            </w:r>
            <w:r w:rsidR="005A0E1B">
              <w:rPr>
                <w:rFonts w:ascii="Times New Roman" w:hAnsi="Times New Roman" w:cs="Times New Roman"/>
              </w:rPr>
              <w:t xml:space="preserve"> </w:t>
            </w:r>
            <w:r w:rsidR="005A0E1B" w:rsidRPr="00E62780">
              <w:rPr>
                <w:rFonts w:ascii="Times New Roman" w:hAnsi="Times New Roman" w:cs="Times New Roman"/>
              </w:rPr>
              <w:t>rizikos veiksniai sugrupuojami pagal jų svarbą įstaigos veiklai.</w:t>
            </w:r>
          </w:p>
          <w:p w14:paraId="27984417" w14:textId="590909D1" w:rsidR="005A0E1B" w:rsidRPr="0023389D" w:rsidRDefault="005A0E1B" w:rsidP="00B217D3">
            <w:pPr>
              <w:ind w:firstLine="230"/>
              <w:jc w:val="both"/>
              <w:rPr>
                <w:rFonts w:ascii="Times New Roman" w:hAnsi="Times New Roman" w:cs="Times New Roman"/>
              </w:rPr>
            </w:pPr>
            <w:r w:rsidRPr="00E62780">
              <w:rPr>
                <w:rFonts w:ascii="Times New Roman" w:hAnsi="Times New Roman" w:cs="Times New Roman"/>
              </w:rPr>
              <w:t>Organizuojama identifikuotų jautriausių ir reikšmingiausių veiklos vykdymo,</w:t>
            </w:r>
            <w:r>
              <w:rPr>
                <w:rFonts w:ascii="Times New Roman" w:hAnsi="Times New Roman" w:cs="Times New Roman"/>
              </w:rPr>
              <w:t xml:space="preserve"> </w:t>
            </w:r>
            <w:r w:rsidRPr="00E62780">
              <w:rPr>
                <w:rFonts w:ascii="Times New Roman" w:hAnsi="Times New Roman" w:cs="Times New Roman"/>
              </w:rPr>
              <w:t>išteklių valdymo ir korupcijos pasireiškimo tikimybės rizikų analizė ir</w:t>
            </w:r>
            <w:r>
              <w:rPr>
                <w:rFonts w:ascii="Times New Roman" w:hAnsi="Times New Roman" w:cs="Times New Roman"/>
              </w:rPr>
              <w:t xml:space="preserve"> </w:t>
            </w:r>
            <w:r w:rsidRPr="00E62780">
              <w:rPr>
                <w:rFonts w:ascii="Times New Roman" w:hAnsi="Times New Roman" w:cs="Times New Roman"/>
              </w:rPr>
              <w:t>vertinimas.</w:t>
            </w:r>
          </w:p>
        </w:tc>
        <w:tc>
          <w:tcPr>
            <w:tcW w:w="1417" w:type="dxa"/>
            <w:vMerge/>
          </w:tcPr>
          <w:p w14:paraId="1778FE2D" w14:textId="77777777" w:rsidR="005A0E1B" w:rsidRPr="0023389D" w:rsidRDefault="005A0E1B" w:rsidP="008A1BD5">
            <w:pPr>
              <w:jc w:val="center"/>
              <w:rPr>
                <w:rFonts w:ascii="Times New Roman" w:hAnsi="Times New Roman" w:cs="Times New Roman"/>
                <w:color w:val="FF0000"/>
              </w:rPr>
            </w:pPr>
          </w:p>
        </w:tc>
        <w:tc>
          <w:tcPr>
            <w:tcW w:w="2552" w:type="dxa"/>
            <w:vMerge/>
          </w:tcPr>
          <w:p w14:paraId="17BBB355" w14:textId="77777777" w:rsidR="005A0E1B" w:rsidRPr="0023389D" w:rsidRDefault="005A0E1B" w:rsidP="008A1BD5">
            <w:pPr>
              <w:jc w:val="center"/>
              <w:rPr>
                <w:rFonts w:ascii="Times New Roman" w:hAnsi="Times New Roman" w:cs="Times New Roman"/>
                <w:color w:val="FF0000"/>
              </w:rPr>
            </w:pPr>
          </w:p>
        </w:tc>
      </w:tr>
      <w:tr w:rsidR="005A0E1B" w:rsidRPr="008A1BD5" w14:paraId="1B226DEE" w14:textId="77777777" w:rsidTr="002C1EA4">
        <w:tc>
          <w:tcPr>
            <w:tcW w:w="1474" w:type="dxa"/>
          </w:tcPr>
          <w:p w14:paraId="339FEFD5" w14:textId="77777777" w:rsidR="005A0E1B" w:rsidRPr="008A1BD5" w:rsidRDefault="005A0E1B" w:rsidP="008A1BD5">
            <w:pPr>
              <w:jc w:val="center"/>
              <w:rPr>
                <w:rFonts w:ascii="Times New Roman" w:hAnsi="Times New Roman" w:cs="Times New Roman"/>
              </w:rPr>
            </w:pPr>
          </w:p>
        </w:tc>
        <w:tc>
          <w:tcPr>
            <w:tcW w:w="1870" w:type="dxa"/>
          </w:tcPr>
          <w:p w14:paraId="31958D60" w14:textId="77777777" w:rsidR="00220D72" w:rsidRDefault="00220D72" w:rsidP="00E62780">
            <w:pPr>
              <w:jc w:val="center"/>
              <w:rPr>
                <w:rFonts w:ascii="Times New Roman" w:hAnsi="Times New Roman" w:cs="Times New Roman"/>
              </w:rPr>
            </w:pPr>
          </w:p>
          <w:p w14:paraId="0A70F409" w14:textId="77777777" w:rsidR="00220D72" w:rsidRDefault="00220D72" w:rsidP="00E62780">
            <w:pPr>
              <w:jc w:val="center"/>
              <w:rPr>
                <w:rFonts w:ascii="Times New Roman" w:hAnsi="Times New Roman" w:cs="Times New Roman"/>
              </w:rPr>
            </w:pPr>
          </w:p>
          <w:p w14:paraId="266F719D" w14:textId="77777777" w:rsidR="00220D72" w:rsidRDefault="00220D72" w:rsidP="00E62780">
            <w:pPr>
              <w:jc w:val="center"/>
              <w:rPr>
                <w:rFonts w:ascii="Times New Roman" w:hAnsi="Times New Roman" w:cs="Times New Roman"/>
              </w:rPr>
            </w:pPr>
          </w:p>
          <w:p w14:paraId="1F10CD61" w14:textId="77777777" w:rsidR="00220D72" w:rsidRDefault="00220D72" w:rsidP="00E62780">
            <w:pPr>
              <w:jc w:val="center"/>
              <w:rPr>
                <w:rFonts w:ascii="Times New Roman" w:hAnsi="Times New Roman" w:cs="Times New Roman"/>
              </w:rPr>
            </w:pPr>
          </w:p>
          <w:p w14:paraId="5E7C60C2" w14:textId="1C6663D6" w:rsidR="005A0E1B" w:rsidRPr="00E62780" w:rsidRDefault="005A0E1B" w:rsidP="00E62780">
            <w:pPr>
              <w:jc w:val="center"/>
              <w:rPr>
                <w:rFonts w:ascii="Times New Roman" w:hAnsi="Times New Roman" w:cs="Times New Roman"/>
              </w:rPr>
            </w:pPr>
            <w:r w:rsidRPr="00E62780">
              <w:rPr>
                <w:rFonts w:ascii="Times New Roman" w:hAnsi="Times New Roman" w:cs="Times New Roman"/>
              </w:rPr>
              <w:lastRenderedPageBreak/>
              <w:t>Toleruojamos rizikos</w:t>
            </w:r>
          </w:p>
          <w:p w14:paraId="19C09CCB" w14:textId="3D4118B3" w:rsidR="005A0E1B" w:rsidRPr="008A1BD5" w:rsidRDefault="005A0E1B" w:rsidP="00E62780">
            <w:pPr>
              <w:jc w:val="center"/>
              <w:rPr>
                <w:rFonts w:ascii="Times New Roman" w:hAnsi="Times New Roman" w:cs="Times New Roman"/>
              </w:rPr>
            </w:pPr>
            <w:r w:rsidRPr="00E62780">
              <w:rPr>
                <w:rFonts w:ascii="Times New Roman" w:hAnsi="Times New Roman" w:cs="Times New Roman"/>
              </w:rPr>
              <w:t>nustatymas</w:t>
            </w:r>
          </w:p>
        </w:tc>
        <w:tc>
          <w:tcPr>
            <w:tcW w:w="7288" w:type="dxa"/>
          </w:tcPr>
          <w:p w14:paraId="56904506" w14:textId="77777777" w:rsidR="00220D72" w:rsidRDefault="00220D72" w:rsidP="00B217D3">
            <w:pPr>
              <w:ind w:firstLine="230"/>
              <w:jc w:val="both"/>
              <w:rPr>
                <w:rFonts w:ascii="Times New Roman" w:hAnsi="Times New Roman" w:cs="Times New Roman"/>
                <w:i/>
                <w:iCs/>
              </w:rPr>
            </w:pPr>
          </w:p>
          <w:p w14:paraId="5B4F371B" w14:textId="1E379D0A" w:rsidR="005A0E1B" w:rsidRPr="005A0E1B" w:rsidRDefault="005A0E1B" w:rsidP="00B217D3">
            <w:pPr>
              <w:ind w:firstLine="230"/>
              <w:jc w:val="both"/>
              <w:rPr>
                <w:rFonts w:ascii="Times New Roman" w:hAnsi="Times New Roman" w:cs="Times New Roman"/>
                <w:i/>
                <w:iCs/>
              </w:rPr>
            </w:pPr>
            <w:r w:rsidRPr="005A0E1B">
              <w:rPr>
                <w:rFonts w:ascii="Times New Roman" w:hAnsi="Times New Roman" w:cs="Times New Roman"/>
                <w:i/>
                <w:iCs/>
              </w:rPr>
              <w:t>Vidaus kontrolės, atitinkančios tinkamumo, efektyvumo ir optimalumo principus, diegimas</w:t>
            </w:r>
          </w:p>
          <w:p w14:paraId="2C4A017B" w14:textId="77777777" w:rsidR="005A0E1B" w:rsidRPr="005A0E1B" w:rsidRDefault="005A0E1B" w:rsidP="005A0E1B">
            <w:pPr>
              <w:jc w:val="both"/>
              <w:rPr>
                <w:rFonts w:ascii="Times New Roman" w:hAnsi="Times New Roman" w:cs="Times New Roman"/>
              </w:rPr>
            </w:pPr>
          </w:p>
          <w:p w14:paraId="0D4BC621" w14:textId="39C60868" w:rsidR="005A0E1B" w:rsidRPr="0023389D" w:rsidRDefault="005A0E1B" w:rsidP="00BC610B">
            <w:pPr>
              <w:ind w:firstLine="230"/>
              <w:jc w:val="both"/>
              <w:rPr>
                <w:rFonts w:ascii="Times New Roman" w:hAnsi="Times New Roman" w:cs="Times New Roman"/>
              </w:rPr>
            </w:pPr>
            <w:r w:rsidRPr="005A0E1B">
              <w:rPr>
                <w:rFonts w:ascii="Times New Roman" w:hAnsi="Times New Roman" w:cs="Times New Roman"/>
              </w:rPr>
              <w:lastRenderedPageBreak/>
              <w:t xml:space="preserve">Užtikrinama, kad </w:t>
            </w:r>
            <w:r w:rsidR="00B217D3">
              <w:rPr>
                <w:rFonts w:ascii="Times New Roman" w:hAnsi="Times New Roman" w:cs="Times New Roman"/>
              </w:rPr>
              <w:t>Muzieju</w:t>
            </w:r>
            <w:r w:rsidRPr="005A0E1B">
              <w:rPr>
                <w:rFonts w:ascii="Times New Roman" w:hAnsi="Times New Roman" w:cs="Times New Roman"/>
              </w:rPr>
              <w:t>je nustatoma toleruojama rizika, kurios valdyti nėra poreikio ar galimybės (gali būti toleruojama nereikšminga rizika, kurios pasireiškimo tikimybė maža, o priemonių rizikai mažinti sąnaudos yra didelės).</w:t>
            </w:r>
          </w:p>
        </w:tc>
        <w:tc>
          <w:tcPr>
            <w:tcW w:w="1417" w:type="dxa"/>
            <w:vMerge/>
          </w:tcPr>
          <w:p w14:paraId="2EFCA42D" w14:textId="77777777" w:rsidR="005A0E1B" w:rsidRPr="0023389D" w:rsidRDefault="005A0E1B" w:rsidP="008A1BD5">
            <w:pPr>
              <w:jc w:val="center"/>
              <w:rPr>
                <w:rFonts w:ascii="Times New Roman" w:hAnsi="Times New Roman" w:cs="Times New Roman"/>
                <w:color w:val="FF0000"/>
              </w:rPr>
            </w:pPr>
          </w:p>
        </w:tc>
        <w:tc>
          <w:tcPr>
            <w:tcW w:w="2552" w:type="dxa"/>
            <w:vMerge/>
          </w:tcPr>
          <w:p w14:paraId="2D331110" w14:textId="77777777" w:rsidR="005A0E1B" w:rsidRPr="0023389D" w:rsidRDefault="005A0E1B" w:rsidP="008A1BD5">
            <w:pPr>
              <w:jc w:val="center"/>
              <w:rPr>
                <w:rFonts w:ascii="Times New Roman" w:hAnsi="Times New Roman" w:cs="Times New Roman"/>
                <w:color w:val="FF0000"/>
              </w:rPr>
            </w:pPr>
          </w:p>
        </w:tc>
      </w:tr>
      <w:tr w:rsidR="005A0E1B" w:rsidRPr="008A1BD5" w14:paraId="2EA70B29" w14:textId="77777777" w:rsidTr="002C1EA4">
        <w:tc>
          <w:tcPr>
            <w:tcW w:w="1474" w:type="dxa"/>
          </w:tcPr>
          <w:p w14:paraId="0EC30A15" w14:textId="77777777" w:rsidR="005A0E1B" w:rsidRPr="008A1BD5" w:rsidRDefault="005A0E1B" w:rsidP="008A1BD5">
            <w:pPr>
              <w:jc w:val="center"/>
              <w:rPr>
                <w:rFonts w:ascii="Times New Roman" w:hAnsi="Times New Roman" w:cs="Times New Roman"/>
              </w:rPr>
            </w:pPr>
          </w:p>
        </w:tc>
        <w:tc>
          <w:tcPr>
            <w:tcW w:w="1870" w:type="dxa"/>
            <w:vMerge w:val="restart"/>
          </w:tcPr>
          <w:p w14:paraId="1A88C28C" w14:textId="77777777" w:rsidR="00220D72" w:rsidRDefault="00220D72" w:rsidP="005A0E1B">
            <w:pPr>
              <w:jc w:val="center"/>
              <w:rPr>
                <w:rFonts w:ascii="Times New Roman" w:hAnsi="Times New Roman" w:cs="Times New Roman"/>
              </w:rPr>
            </w:pPr>
          </w:p>
          <w:p w14:paraId="00376341" w14:textId="77777777" w:rsidR="00220D72" w:rsidRDefault="00220D72" w:rsidP="005A0E1B">
            <w:pPr>
              <w:jc w:val="center"/>
              <w:rPr>
                <w:rFonts w:ascii="Times New Roman" w:hAnsi="Times New Roman" w:cs="Times New Roman"/>
              </w:rPr>
            </w:pPr>
          </w:p>
          <w:p w14:paraId="3503DB59" w14:textId="77777777" w:rsidR="00220D72" w:rsidRDefault="00220D72" w:rsidP="005A0E1B">
            <w:pPr>
              <w:jc w:val="center"/>
              <w:rPr>
                <w:rFonts w:ascii="Times New Roman" w:hAnsi="Times New Roman" w:cs="Times New Roman"/>
              </w:rPr>
            </w:pPr>
          </w:p>
          <w:p w14:paraId="4F6D623A" w14:textId="67E771C1" w:rsidR="005A0E1B" w:rsidRPr="005A0E1B" w:rsidRDefault="005A0E1B" w:rsidP="005A0E1B">
            <w:pPr>
              <w:jc w:val="center"/>
              <w:rPr>
                <w:rFonts w:ascii="Times New Roman" w:hAnsi="Times New Roman" w:cs="Times New Roman"/>
              </w:rPr>
            </w:pPr>
            <w:r w:rsidRPr="005A0E1B">
              <w:rPr>
                <w:rFonts w:ascii="Times New Roman" w:hAnsi="Times New Roman" w:cs="Times New Roman"/>
              </w:rPr>
              <w:t>Reagavimo į</w:t>
            </w:r>
          </w:p>
          <w:p w14:paraId="6B6688D0" w14:textId="325E1B52" w:rsidR="005A0E1B" w:rsidRPr="008A1BD5" w:rsidRDefault="005A0E1B" w:rsidP="005A0E1B">
            <w:pPr>
              <w:jc w:val="center"/>
              <w:rPr>
                <w:rFonts w:ascii="Times New Roman" w:hAnsi="Times New Roman" w:cs="Times New Roman"/>
              </w:rPr>
            </w:pPr>
            <w:r w:rsidRPr="005A0E1B">
              <w:rPr>
                <w:rFonts w:ascii="Times New Roman" w:hAnsi="Times New Roman" w:cs="Times New Roman"/>
              </w:rPr>
              <w:t>riziką numatymas</w:t>
            </w:r>
          </w:p>
        </w:tc>
        <w:tc>
          <w:tcPr>
            <w:tcW w:w="7288" w:type="dxa"/>
          </w:tcPr>
          <w:p w14:paraId="7113A3D8" w14:textId="77777777" w:rsidR="00220D72" w:rsidRDefault="00220D72" w:rsidP="00BC610B">
            <w:pPr>
              <w:ind w:firstLine="230"/>
              <w:jc w:val="both"/>
              <w:rPr>
                <w:rFonts w:ascii="Times New Roman" w:hAnsi="Times New Roman" w:cs="Times New Roman"/>
                <w:i/>
                <w:iCs/>
              </w:rPr>
            </w:pPr>
          </w:p>
          <w:p w14:paraId="4F99201F" w14:textId="77B4E073" w:rsidR="005A0E1B" w:rsidRPr="00BC610B" w:rsidRDefault="005A0E1B" w:rsidP="00BC610B">
            <w:pPr>
              <w:ind w:firstLine="230"/>
              <w:jc w:val="both"/>
              <w:rPr>
                <w:rFonts w:ascii="Times New Roman" w:hAnsi="Times New Roman" w:cs="Times New Roman"/>
                <w:i/>
                <w:iCs/>
              </w:rPr>
            </w:pPr>
            <w:r w:rsidRPr="00BC610B">
              <w:rPr>
                <w:rFonts w:ascii="Times New Roman" w:hAnsi="Times New Roman" w:cs="Times New Roman"/>
                <w:i/>
                <w:iCs/>
              </w:rPr>
              <w:t>Tinkamiausio rizikos valdymo būdo parinkimas</w:t>
            </w:r>
          </w:p>
          <w:p w14:paraId="0FCB56D7" w14:textId="77777777" w:rsidR="005A0E1B" w:rsidRPr="005A0E1B" w:rsidRDefault="005A0E1B" w:rsidP="005A0E1B">
            <w:pPr>
              <w:jc w:val="both"/>
              <w:rPr>
                <w:rFonts w:ascii="Times New Roman" w:hAnsi="Times New Roman" w:cs="Times New Roman"/>
              </w:rPr>
            </w:pPr>
          </w:p>
          <w:p w14:paraId="579B94D0" w14:textId="675BDA91" w:rsidR="005A0E1B" w:rsidRPr="0023389D" w:rsidRDefault="00BC610B" w:rsidP="00BC610B">
            <w:pPr>
              <w:jc w:val="both"/>
              <w:rPr>
                <w:rFonts w:ascii="Times New Roman" w:hAnsi="Times New Roman" w:cs="Times New Roman"/>
              </w:rPr>
            </w:pPr>
            <w:r>
              <w:rPr>
                <w:rFonts w:ascii="Times New Roman" w:hAnsi="Times New Roman" w:cs="Times New Roman"/>
              </w:rPr>
              <w:t>Muziejaus direktorius</w:t>
            </w:r>
            <w:r w:rsidR="005A0E1B" w:rsidRPr="005A0E1B">
              <w:rPr>
                <w:rFonts w:ascii="Times New Roman" w:hAnsi="Times New Roman" w:cs="Times New Roman"/>
              </w:rPr>
              <w:t xml:space="preserve"> įstaigos veiklos rizikos analizės pagrindu,</w:t>
            </w:r>
            <w:r>
              <w:rPr>
                <w:rFonts w:ascii="Times New Roman" w:hAnsi="Times New Roman" w:cs="Times New Roman"/>
              </w:rPr>
              <w:t xml:space="preserve"> </w:t>
            </w:r>
            <w:r w:rsidR="005A0E1B" w:rsidRPr="005A0E1B">
              <w:rPr>
                <w:rFonts w:ascii="Times New Roman" w:hAnsi="Times New Roman" w:cs="Times New Roman"/>
              </w:rPr>
              <w:t>organizuoja priemonių, mažinančių / eliminuojančių rizikos pasireiškimą, numatymą (organizuoja rizikos valdymą). Vienos svarbesnių rizikos valdymo priemonių - pakankamas ir efektyv</w:t>
            </w:r>
            <w:r>
              <w:rPr>
                <w:rFonts w:ascii="Times New Roman" w:hAnsi="Times New Roman" w:cs="Times New Roman"/>
              </w:rPr>
              <w:t>u</w:t>
            </w:r>
            <w:r w:rsidR="005A0E1B" w:rsidRPr="005A0E1B">
              <w:rPr>
                <w:rFonts w:ascii="Times New Roman" w:hAnsi="Times New Roman" w:cs="Times New Roman"/>
              </w:rPr>
              <w:t>s išteklių valdymo ir naudojimo procedūr</w:t>
            </w:r>
            <w:r>
              <w:rPr>
                <w:rFonts w:ascii="Times New Roman" w:hAnsi="Times New Roman" w:cs="Times New Roman"/>
              </w:rPr>
              <w:t>ų</w:t>
            </w:r>
            <w:r w:rsidRPr="005A0E1B">
              <w:rPr>
                <w:rFonts w:ascii="Times New Roman" w:hAnsi="Times New Roman" w:cs="Times New Roman"/>
              </w:rPr>
              <w:t xml:space="preserve"> nustat</w:t>
            </w:r>
            <w:r>
              <w:rPr>
                <w:rFonts w:ascii="Times New Roman" w:hAnsi="Times New Roman" w:cs="Times New Roman"/>
              </w:rPr>
              <w:t>ymas</w:t>
            </w:r>
            <w:r w:rsidR="005A0E1B" w:rsidRPr="005A0E1B">
              <w:rPr>
                <w:rFonts w:ascii="Times New Roman" w:hAnsi="Times New Roman" w:cs="Times New Roman"/>
              </w:rPr>
              <w:t xml:space="preserve">, asmeniniu pavyzdžiu demonstruoja efektyvaus išteklių valdymo politiką, užtikrina periodinės nustatytų procedūrų laikymosi analizės atlikimą, užtikrina korupcijos pasireiškimo tikimybės nustatymo procedūrų atlikimą. Kompetentingų specialistų vertinimo pagrindu priimami sprendimai dėl reagavimo į reikšmingą riziką, kurios pasireiškimo tikimybė didelė (numatomos priemonės rizikai mažinti iki toleruojamos rizikos). Galimi reagavimo į riziką būdai: rizikos mažinimas, rizikos perdavimas, rizikos toleravimas, rizikos vengimas. </w:t>
            </w:r>
          </w:p>
        </w:tc>
        <w:tc>
          <w:tcPr>
            <w:tcW w:w="1417" w:type="dxa"/>
            <w:vMerge/>
          </w:tcPr>
          <w:p w14:paraId="06A8D625" w14:textId="77777777" w:rsidR="005A0E1B" w:rsidRPr="0023389D" w:rsidRDefault="005A0E1B" w:rsidP="008A1BD5">
            <w:pPr>
              <w:jc w:val="center"/>
              <w:rPr>
                <w:rFonts w:ascii="Times New Roman" w:hAnsi="Times New Roman" w:cs="Times New Roman"/>
                <w:color w:val="FF0000"/>
              </w:rPr>
            </w:pPr>
          </w:p>
        </w:tc>
        <w:tc>
          <w:tcPr>
            <w:tcW w:w="2552" w:type="dxa"/>
            <w:vMerge/>
          </w:tcPr>
          <w:p w14:paraId="162BF01B" w14:textId="77777777" w:rsidR="005A0E1B" w:rsidRPr="0023389D" w:rsidRDefault="005A0E1B" w:rsidP="008A1BD5">
            <w:pPr>
              <w:jc w:val="center"/>
              <w:rPr>
                <w:rFonts w:ascii="Times New Roman" w:hAnsi="Times New Roman" w:cs="Times New Roman"/>
                <w:color w:val="FF0000"/>
              </w:rPr>
            </w:pPr>
          </w:p>
        </w:tc>
      </w:tr>
      <w:tr w:rsidR="005A0E1B" w:rsidRPr="008A1BD5" w14:paraId="0EED7E26" w14:textId="77777777" w:rsidTr="002C1EA4">
        <w:tc>
          <w:tcPr>
            <w:tcW w:w="1474" w:type="dxa"/>
          </w:tcPr>
          <w:p w14:paraId="6B71DCF0" w14:textId="77777777" w:rsidR="005A0E1B" w:rsidRPr="008A1BD5" w:rsidRDefault="005A0E1B" w:rsidP="008A1BD5">
            <w:pPr>
              <w:jc w:val="center"/>
              <w:rPr>
                <w:rFonts w:ascii="Times New Roman" w:hAnsi="Times New Roman" w:cs="Times New Roman"/>
              </w:rPr>
            </w:pPr>
          </w:p>
        </w:tc>
        <w:tc>
          <w:tcPr>
            <w:tcW w:w="1870" w:type="dxa"/>
            <w:vMerge/>
          </w:tcPr>
          <w:p w14:paraId="0A35C9A7" w14:textId="77777777" w:rsidR="005A0E1B" w:rsidRPr="008A1BD5" w:rsidRDefault="005A0E1B" w:rsidP="008A1BD5">
            <w:pPr>
              <w:jc w:val="center"/>
              <w:rPr>
                <w:rFonts w:ascii="Times New Roman" w:hAnsi="Times New Roman" w:cs="Times New Roman"/>
              </w:rPr>
            </w:pPr>
          </w:p>
        </w:tc>
        <w:tc>
          <w:tcPr>
            <w:tcW w:w="7288" w:type="dxa"/>
          </w:tcPr>
          <w:p w14:paraId="3FB265CE" w14:textId="77777777" w:rsidR="00220D72" w:rsidRDefault="00220D72" w:rsidP="00BC610B">
            <w:pPr>
              <w:ind w:firstLine="230"/>
              <w:jc w:val="both"/>
              <w:rPr>
                <w:rFonts w:ascii="Times New Roman" w:hAnsi="Times New Roman" w:cs="Times New Roman"/>
              </w:rPr>
            </w:pPr>
          </w:p>
          <w:p w14:paraId="4C85CA88" w14:textId="62A3C466" w:rsidR="005A0E1B" w:rsidRPr="0023389D" w:rsidRDefault="005A0E1B" w:rsidP="00BC610B">
            <w:pPr>
              <w:ind w:firstLine="230"/>
              <w:jc w:val="both"/>
              <w:rPr>
                <w:rFonts w:ascii="Times New Roman" w:hAnsi="Times New Roman" w:cs="Times New Roman"/>
              </w:rPr>
            </w:pPr>
            <w:r w:rsidRPr="005A0E1B">
              <w:rPr>
                <w:rFonts w:ascii="Times New Roman" w:hAnsi="Times New Roman" w:cs="Times New Roman"/>
              </w:rPr>
              <w:t>Rizikos mažinimas – veiksmai, kuriais siekiama sumažinti rizikos</w:t>
            </w:r>
            <w:r w:rsidR="00BC610B">
              <w:rPr>
                <w:rFonts w:ascii="Times New Roman" w:hAnsi="Times New Roman" w:cs="Times New Roman"/>
              </w:rPr>
              <w:t xml:space="preserve"> </w:t>
            </w:r>
            <w:r w:rsidRPr="005A0E1B">
              <w:rPr>
                <w:rFonts w:ascii="Times New Roman" w:hAnsi="Times New Roman" w:cs="Times New Roman"/>
              </w:rPr>
              <w:t>pasireiškimo tikimybę ir (ar) poveikį veiklai iki toleruojamos rizikos. Rizika</w:t>
            </w:r>
            <w:r w:rsidR="00BC610B">
              <w:rPr>
                <w:rFonts w:ascii="Times New Roman" w:hAnsi="Times New Roman" w:cs="Times New Roman"/>
              </w:rPr>
              <w:t xml:space="preserve"> </w:t>
            </w:r>
            <w:r w:rsidRPr="005A0E1B">
              <w:rPr>
                <w:rFonts w:ascii="Times New Roman" w:hAnsi="Times New Roman" w:cs="Times New Roman"/>
              </w:rPr>
              <w:t>mažinama nustatant papildomas kontrolės priemones (tobulinant veiklos</w:t>
            </w:r>
            <w:r w:rsidR="00BC610B">
              <w:rPr>
                <w:rFonts w:ascii="Times New Roman" w:hAnsi="Times New Roman" w:cs="Times New Roman"/>
              </w:rPr>
              <w:t xml:space="preserve"> </w:t>
            </w:r>
            <w:r w:rsidRPr="005A0E1B">
              <w:rPr>
                <w:rFonts w:ascii="Times New Roman" w:hAnsi="Times New Roman" w:cs="Times New Roman"/>
              </w:rPr>
              <w:t>sričių procesus). Prireikus parengiamas rizikos valdymo planas, numatant</w:t>
            </w:r>
            <w:r w:rsidR="00BC610B">
              <w:rPr>
                <w:rFonts w:ascii="Times New Roman" w:hAnsi="Times New Roman" w:cs="Times New Roman"/>
              </w:rPr>
              <w:t xml:space="preserve"> </w:t>
            </w:r>
            <w:r w:rsidRPr="005A0E1B">
              <w:rPr>
                <w:rFonts w:ascii="Times New Roman" w:hAnsi="Times New Roman" w:cs="Times New Roman"/>
              </w:rPr>
              <w:t>jame rizikos mažinimo priemones, jų</w:t>
            </w:r>
            <w:r>
              <w:rPr>
                <w:rFonts w:ascii="Times New Roman" w:hAnsi="Times New Roman" w:cs="Times New Roman"/>
              </w:rPr>
              <w:t xml:space="preserve"> </w:t>
            </w:r>
            <w:r w:rsidRPr="005A0E1B">
              <w:rPr>
                <w:rFonts w:ascii="Times New Roman" w:hAnsi="Times New Roman" w:cs="Times New Roman"/>
              </w:rPr>
              <w:t>įgyvendinimo terminus ir atsakingus už priemonių įgyvendinimą</w:t>
            </w:r>
            <w:r w:rsidR="00BC610B">
              <w:rPr>
                <w:rFonts w:ascii="Times New Roman" w:hAnsi="Times New Roman" w:cs="Times New Roman"/>
              </w:rPr>
              <w:t xml:space="preserve"> </w:t>
            </w:r>
            <w:r w:rsidRPr="005A0E1B">
              <w:rPr>
                <w:rFonts w:ascii="Times New Roman" w:hAnsi="Times New Roman" w:cs="Times New Roman"/>
              </w:rPr>
              <w:t>darbuotojus.</w:t>
            </w:r>
          </w:p>
        </w:tc>
        <w:tc>
          <w:tcPr>
            <w:tcW w:w="1417" w:type="dxa"/>
            <w:vMerge/>
          </w:tcPr>
          <w:p w14:paraId="43B7AC75" w14:textId="77777777" w:rsidR="005A0E1B" w:rsidRPr="0023389D" w:rsidRDefault="005A0E1B" w:rsidP="008A1BD5">
            <w:pPr>
              <w:jc w:val="center"/>
              <w:rPr>
                <w:rFonts w:ascii="Times New Roman" w:hAnsi="Times New Roman" w:cs="Times New Roman"/>
                <w:color w:val="FF0000"/>
              </w:rPr>
            </w:pPr>
          </w:p>
        </w:tc>
        <w:tc>
          <w:tcPr>
            <w:tcW w:w="2552" w:type="dxa"/>
            <w:vMerge/>
          </w:tcPr>
          <w:p w14:paraId="785FD14D" w14:textId="77777777" w:rsidR="005A0E1B" w:rsidRPr="0023389D" w:rsidRDefault="005A0E1B" w:rsidP="008A1BD5">
            <w:pPr>
              <w:jc w:val="center"/>
              <w:rPr>
                <w:rFonts w:ascii="Times New Roman" w:hAnsi="Times New Roman" w:cs="Times New Roman"/>
                <w:color w:val="FF0000"/>
              </w:rPr>
            </w:pPr>
          </w:p>
        </w:tc>
      </w:tr>
      <w:tr w:rsidR="005A0E1B" w:rsidRPr="008A1BD5" w14:paraId="597A10A5" w14:textId="77777777" w:rsidTr="002C1EA4">
        <w:tc>
          <w:tcPr>
            <w:tcW w:w="1474" w:type="dxa"/>
          </w:tcPr>
          <w:p w14:paraId="7EDD581B" w14:textId="77777777" w:rsidR="005A0E1B" w:rsidRPr="008A1BD5" w:rsidRDefault="005A0E1B" w:rsidP="008A1BD5">
            <w:pPr>
              <w:jc w:val="center"/>
              <w:rPr>
                <w:rFonts w:ascii="Times New Roman" w:hAnsi="Times New Roman" w:cs="Times New Roman"/>
              </w:rPr>
            </w:pPr>
          </w:p>
        </w:tc>
        <w:tc>
          <w:tcPr>
            <w:tcW w:w="1870" w:type="dxa"/>
            <w:vMerge/>
          </w:tcPr>
          <w:p w14:paraId="0C89F8DA" w14:textId="77777777" w:rsidR="005A0E1B" w:rsidRPr="008A1BD5" w:rsidRDefault="005A0E1B" w:rsidP="008A1BD5">
            <w:pPr>
              <w:jc w:val="center"/>
              <w:rPr>
                <w:rFonts w:ascii="Times New Roman" w:hAnsi="Times New Roman" w:cs="Times New Roman"/>
              </w:rPr>
            </w:pPr>
          </w:p>
        </w:tc>
        <w:tc>
          <w:tcPr>
            <w:tcW w:w="7288" w:type="dxa"/>
          </w:tcPr>
          <w:p w14:paraId="099927EC" w14:textId="77777777" w:rsidR="00220D72" w:rsidRDefault="00220D72" w:rsidP="00BC610B">
            <w:pPr>
              <w:ind w:firstLine="230"/>
              <w:jc w:val="both"/>
              <w:rPr>
                <w:rFonts w:ascii="Times New Roman" w:hAnsi="Times New Roman" w:cs="Times New Roman"/>
              </w:rPr>
            </w:pPr>
          </w:p>
          <w:p w14:paraId="241C6C2F" w14:textId="39F86721" w:rsidR="005A0E1B" w:rsidRPr="0023389D" w:rsidRDefault="005A0E1B" w:rsidP="00BC610B">
            <w:pPr>
              <w:ind w:firstLine="230"/>
              <w:jc w:val="both"/>
              <w:rPr>
                <w:rFonts w:ascii="Times New Roman" w:hAnsi="Times New Roman" w:cs="Times New Roman"/>
              </w:rPr>
            </w:pPr>
            <w:r w:rsidRPr="005A0E1B">
              <w:rPr>
                <w:rFonts w:ascii="Times New Roman" w:hAnsi="Times New Roman" w:cs="Times New Roman"/>
              </w:rPr>
              <w:t>Rizikos perdavimas – rizikos perdavimas trečiosioms šalims</w:t>
            </w:r>
            <w:r w:rsidR="00BC610B">
              <w:rPr>
                <w:rFonts w:ascii="Times New Roman" w:hAnsi="Times New Roman" w:cs="Times New Roman"/>
              </w:rPr>
              <w:t xml:space="preserve"> </w:t>
            </w:r>
            <w:r w:rsidRPr="005A0E1B">
              <w:rPr>
                <w:rFonts w:ascii="Times New Roman" w:hAnsi="Times New Roman" w:cs="Times New Roman"/>
              </w:rPr>
              <w:t>(pavyzdžiui, draudžiant ar perkant tam tikras paslaugas).</w:t>
            </w:r>
          </w:p>
        </w:tc>
        <w:tc>
          <w:tcPr>
            <w:tcW w:w="1417" w:type="dxa"/>
            <w:vMerge/>
          </w:tcPr>
          <w:p w14:paraId="716F0842" w14:textId="77777777" w:rsidR="005A0E1B" w:rsidRPr="0023389D" w:rsidRDefault="005A0E1B" w:rsidP="008A1BD5">
            <w:pPr>
              <w:jc w:val="center"/>
              <w:rPr>
                <w:rFonts w:ascii="Times New Roman" w:hAnsi="Times New Roman" w:cs="Times New Roman"/>
                <w:color w:val="FF0000"/>
              </w:rPr>
            </w:pPr>
          </w:p>
        </w:tc>
        <w:tc>
          <w:tcPr>
            <w:tcW w:w="2552" w:type="dxa"/>
            <w:vMerge/>
          </w:tcPr>
          <w:p w14:paraId="4B9CCD3A" w14:textId="77777777" w:rsidR="005A0E1B" w:rsidRPr="0023389D" w:rsidRDefault="005A0E1B" w:rsidP="008A1BD5">
            <w:pPr>
              <w:jc w:val="center"/>
              <w:rPr>
                <w:rFonts w:ascii="Times New Roman" w:hAnsi="Times New Roman" w:cs="Times New Roman"/>
                <w:color w:val="FF0000"/>
              </w:rPr>
            </w:pPr>
          </w:p>
        </w:tc>
      </w:tr>
      <w:tr w:rsidR="005A0E1B" w:rsidRPr="008A1BD5" w14:paraId="2E9F550B" w14:textId="77777777" w:rsidTr="002C1EA4">
        <w:tc>
          <w:tcPr>
            <w:tcW w:w="1474" w:type="dxa"/>
          </w:tcPr>
          <w:p w14:paraId="223F2EF3" w14:textId="77777777" w:rsidR="005A0E1B" w:rsidRPr="008A1BD5" w:rsidRDefault="005A0E1B" w:rsidP="008A1BD5">
            <w:pPr>
              <w:jc w:val="center"/>
              <w:rPr>
                <w:rFonts w:ascii="Times New Roman" w:hAnsi="Times New Roman" w:cs="Times New Roman"/>
              </w:rPr>
            </w:pPr>
          </w:p>
        </w:tc>
        <w:tc>
          <w:tcPr>
            <w:tcW w:w="1870" w:type="dxa"/>
            <w:vMerge/>
          </w:tcPr>
          <w:p w14:paraId="6CF8DA0B" w14:textId="77777777" w:rsidR="005A0E1B" w:rsidRPr="008A1BD5" w:rsidRDefault="005A0E1B" w:rsidP="008A1BD5">
            <w:pPr>
              <w:jc w:val="center"/>
              <w:rPr>
                <w:rFonts w:ascii="Times New Roman" w:hAnsi="Times New Roman" w:cs="Times New Roman"/>
              </w:rPr>
            </w:pPr>
          </w:p>
        </w:tc>
        <w:tc>
          <w:tcPr>
            <w:tcW w:w="7288" w:type="dxa"/>
          </w:tcPr>
          <w:p w14:paraId="500ACD16" w14:textId="77777777" w:rsidR="00220D72" w:rsidRDefault="00220D72" w:rsidP="00BC610B">
            <w:pPr>
              <w:ind w:firstLine="230"/>
              <w:jc w:val="both"/>
              <w:rPr>
                <w:rFonts w:ascii="Times New Roman" w:hAnsi="Times New Roman" w:cs="Times New Roman"/>
              </w:rPr>
            </w:pPr>
          </w:p>
          <w:p w14:paraId="21D1D9ED" w14:textId="539D2E6C" w:rsidR="005A0E1B" w:rsidRPr="0023389D" w:rsidRDefault="005A0E1B" w:rsidP="00BC610B">
            <w:pPr>
              <w:ind w:firstLine="230"/>
              <w:jc w:val="both"/>
              <w:rPr>
                <w:rFonts w:ascii="Times New Roman" w:hAnsi="Times New Roman" w:cs="Times New Roman"/>
              </w:rPr>
            </w:pPr>
            <w:r w:rsidRPr="005A0E1B">
              <w:rPr>
                <w:rFonts w:ascii="Times New Roman" w:hAnsi="Times New Roman" w:cs="Times New Roman"/>
              </w:rPr>
              <w:t>Rizikos toleravimas – rizikos prisiėmimas, kai rizikos pasireiškimo tikimybė</w:t>
            </w:r>
            <w:r w:rsidR="00BC610B">
              <w:rPr>
                <w:rFonts w:ascii="Times New Roman" w:hAnsi="Times New Roman" w:cs="Times New Roman"/>
              </w:rPr>
              <w:t xml:space="preserve"> </w:t>
            </w:r>
            <w:r w:rsidRPr="005A0E1B">
              <w:rPr>
                <w:rFonts w:ascii="Times New Roman" w:hAnsi="Times New Roman" w:cs="Times New Roman"/>
              </w:rPr>
              <w:t>ir poveikis veiklai neviršija nustatytos toleruojamos rizikos ir</w:t>
            </w:r>
            <w:r w:rsidR="00BC610B">
              <w:rPr>
                <w:rFonts w:ascii="Times New Roman" w:hAnsi="Times New Roman" w:cs="Times New Roman"/>
              </w:rPr>
              <w:t xml:space="preserve"> </w:t>
            </w:r>
            <w:r w:rsidRPr="005A0E1B">
              <w:rPr>
                <w:rFonts w:ascii="Times New Roman" w:hAnsi="Times New Roman" w:cs="Times New Roman"/>
              </w:rPr>
              <w:t>nesiimama jokių veiksmų rizikai mažinti.</w:t>
            </w:r>
          </w:p>
        </w:tc>
        <w:tc>
          <w:tcPr>
            <w:tcW w:w="1417" w:type="dxa"/>
            <w:vMerge/>
          </w:tcPr>
          <w:p w14:paraId="0AA20B61" w14:textId="77777777" w:rsidR="005A0E1B" w:rsidRPr="0023389D" w:rsidRDefault="005A0E1B" w:rsidP="008A1BD5">
            <w:pPr>
              <w:jc w:val="center"/>
              <w:rPr>
                <w:rFonts w:ascii="Times New Roman" w:hAnsi="Times New Roman" w:cs="Times New Roman"/>
                <w:color w:val="FF0000"/>
              </w:rPr>
            </w:pPr>
          </w:p>
        </w:tc>
        <w:tc>
          <w:tcPr>
            <w:tcW w:w="2552" w:type="dxa"/>
            <w:vMerge/>
          </w:tcPr>
          <w:p w14:paraId="059B3726" w14:textId="77777777" w:rsidR="005A0E1B" w:rsidRPr="0023389D" w:rsidRDefault="005A0E1B" w:rsidP="008A1BD5">
            <w:pPr>
              <w:jc w:val="center"/>
              <w:rPr>
                <w:rFonts w:ascii="Times New Roman" w:hAnsi="Times New Roman" w:cs="Times New Roman"/>
                <w:color w:val="FF0000"/>
              </w:rPr>
            </w:pPr>
          </w:p>
        </w:tc>
      </w:tr>
      <w:tr w:rsidR="005A0E1B" w:rsidRPr="008A1BD5" w14:paraId="0389071A" w14:textId="77777777" w:rsidTr="002C1EA4">
        <w:tc>
          <w:tcPr>
            <w:tcW w:w="1474" w:type="dxa"/>
          </w:tcPr>
          <w:p w14:paraId="4C9A837B" w14:textId="77777777" w:rsidR="005A0E1B" w:rsidRPr="008A1BD5" w:rsidRDefault="005A0E1B" w:rsidP="008A1BD5">
            <w:pPr>
              <w:jc w:val="center"/>
              <w:rPr>
                <w:rFonts w:ascii="Times New Roman" w:hAnsi="Times New Roman" w:cs="Times New Roman"/>
              </w:rPr>
            </w:pPr>
          </w:p>
        </w:tc>
        <w:tc>
          <w:tcPr>
            <w:tcW w:w="1870" w:type="dxa"/>
            <w:vMerge/>
          </w:tcPr>
          <w:p w14:paraId="5EB2ED88" w14:textId="77777777" w:rsidR="005A0E1B" w:rsidRPr="008A1BD5" w:rsidRDefault="005A0E1B" w:rsidP="008A1BD5">
            <w:pPr>
              <w:jc w:val="center"/>
              <w:rPr>
                <w:rFonts w:ascii="Times New Roman" w:hAnsi="Times New Roman" w:cs="Times New Roman"/>
              </w:rPr>
            </w:pPr>
          </w:p>
        </w:tc>
        <w:tc>
          <w:tcPr>
            <w:tcW w:w="7288" w:type="dxa"/>
          </w:tcPr>
          <w:p w14:paraId="18F1F359" w14:textId="77777777" w:rsidR="00220D72" w:rsidRDefault="00220D72" w:rsidP="00BC610B">
            <w:pPr>
              <w:ind w:firstLine="230"/>
              <w:jc w:val="both"/>
              <w:rPr>
                <w:rFonts w:ascii="Times New Roman" w:hAnsi="Times New Roman" w:cs="Times New Roman"/>
              </w:rPr>
            </w:pPr>
          </w:p>
          <w:p w14:paraId="114F712C" w14:textId="496A9564" w:rsidR="005A0E1B" w:rsidRPr="0023389D" w:rsidRDefault="005A0E1B" w:rsidP="00BC610B">
            <w:pPr>
              <w:ind w:firstLine="230"/>
              <w:jc w:val="both"/>
              <w:rPr>
                <w:rFonts w:ascii="Times New Roman" w:hAnsi="Times New Roman" w:cs="Times New Roman"/>
              </w:rPr>
            </w:pPr>
            <w:r w:rsidRPr="005A0E1B">
              <w:rPr>
                <w:rFonts w:ascii="Times New Roman" w:hAnsi="Times New Roman" w:cs="Times New Roman"/>
              </w:rPr>
              <w:t>Rizikos vengimas – viešojo juridinio asmens veiklos (ar jos dalies)</w:t>
            </w:r>
            <w:r w:rsidR="00BC610B">
              <w:rPr>
                <w:rFonts w:ascii="Times New Roman" w:hAnsi="Times New Roman" w:cs="Times New Roman"/>
              </w:rPr>
              <w:t xml:space="preserve"> </w:t>
            </w:r>
            <w:r w:rsidRPr="005A0E1B">
              <w:rPr>
                <w:rFonts w:ascii="Times New Roman" w:hAnsi="Times New Roman" w:cs="Times New Roman"/>
              </w:rPr>
              <w:t>nutraukimas, kai rizikos valdymo priemonėmis neįmanoma sumažinti</w:t>
            </w:r>
            <w:r w:rsidR="00BC610B">
              <w:rPr>
                <w:rFonts w:ascii="Times New Roman" w:hAnsi="Times New Roman" w:cs="Times New Roman"/>
              </w:rPr>
              <w:t xml:space="preserve"> </w:t>
            </w:r>
            <w:r w:rsidRPr="005A0E1B">
              <w:rPr>
                <w:rFonts w:ascii="Times New Roman" w:hAnsi="Times New Roman" w:cs="Times New Roman"/>
              </w:rPr>
              <w:t>veiklos rizikos iki toleruojamos rizikos.</w:t>
            </w:r>
          </w:p>
        </w:tc>
        <w:tc>
          <w:tcPr>
            <w:tcW w:w="1417" w:type="dxa"/>
            <w:vMerge/>
          </w:tcPr>
          <w:p w14:paraId="2FB554A4" w14:textId="77777777" w:rsidR="005A0E1B" w:rsidRPr="0023389D" w:rsidRDefault="005A0E1B" w:rsidP="008A1BD5">
            <w:pPr>
              <w:jc w:val="center"/>
              <w:rPr>
                <w:rFonts w:ascii="Times New Roman" w:hAnsi="Times New Roman" w:cs="Times New Roman"/>
                <w:color w:val="FF0000"/>
              </w:rPr>
            </w:pPr>
          </w:p>
        </w:tc>
        <w:tc>
          <w:tcPr>
            <w:tcW w:w="2552" w:type="dxa"/>
            <w:vMerge/>
          </w:tcPr>
          <w:p w14:paraId="5A7CDF22" w14:textId="77777777" w:rsidR="005A0E1B" w:rsidRPr="0023389D" w:rsidRDefault="005A0E1B" w:rsidP="008A1BD5">
            <w:pPr>
              <w:jc w:val="center"/>
              <w:rPr>
                <w:rFonts w:ascii="Times New Roman" w:hAnsi="Times New Roman" w:cs="Times New Roman"/>
                <w:color w:val="FF0000"/>
              </w:rPr>
            </w:pPr>
          </w:p>
        </w:tc>
      </w:tr>
      <w:tr w:rsidR="00B512FA" w:rsidRPr="008A1BD5" w14:paraId="343DBA0E" w14:textId="77777777" w:rsidTr="002C1EA4">
        <w:tc>
          <w:tcPr>
            <w:tcW w:w="1474" w:type="dxa"/>
          </w:tcPr>
          <w:p w14:paraId="01B723DC" w14:textId="77777777" w:rsidR="00BC610B" w:rsidRPr="000354B6" w:rsidRDefault="00BC610B" w:rsidP="00B512FA">
            <w:pPr>
              <w:jc w:val="center"/>
              <w:rPr>
                <w:rFonts w:ascii="Times New Roman" w:hAnsi="Times New Roman" w:cs="Times New Roman"/>
              </w:rPr>
            </w:pPr>
          </w:p>
          <w:p w14:paraId="6E51C23C" w14:textId="77777777" w:rsidR="00BC610B" w:rsidRPr="000354B6" w:rsidRDefault="00BC610B" w:rsidP="00B512FA">
            <w:pPr>
              <w:jc w:val="center"/>
              <w:rPr>
                <w:rFonts w:ascii="Times New Roman" w:hAnsi="Times New Roman" w:cs="Times New Roman"/>
              </w:rPr>
            </w:pPr>
          </w:p>
          <w:p w14:paraId="69B71CF5" w14:textId="77777777" w:rsidR="00BC610B" w:rsidRPr="000354B6" w:rsidRDefault="00BC610B" w:rsidP="00B512FA">
            <w:pPr>
              <w:jc w:val="center"/>
              <w:rPr>
                <w:rFonts w:ascii="Times New Roman" w:hAnsi="Times New Roman" w:cs="Times New Roman"/>
              </w:rPr>
            </w:pPr>
          </w:p>
          <w:p w14:paraId="5AC95188" w14:textId="51955A54" w:rsidR="00B512FA" w:rsidRPr="000354B6" w:rsidRDefault="00B512FA" w:rsidP="00B512FA">
            <w:pPr>
              <w:jc w:val="center"/>
              <w:rPr>
                <w:rFonts w:ascii="Times New Roman" w:hAnsi="Times New Roman" w:cs="Times New Roman"/>
              </w:rPr>
            </w:pPr>
            <w:r w:rsidRPr="000354B6">
              <w:rPr>
                <w:rFonts w:ascii="Times New Roman" w:hAnsi="Times New Roman" w:cs="Times New Roman"/>
              </w:rPr>
              <w:t>Kontrolės</w:t>
            </w:r>
          </w:p>
          <w:p w14:paraId="5EB9CE13" w14:textId="7849B056" w:rsidR="00B512FA" w:rsidRPr="000354B6" w:rsidRDefault="00B512FA" w:rsidP="00B512FA">
            <w:pPr>
              <w:jc w:val="center"/>
              <w:rPr>
                <w:rFonts w:ascii="Times New Roman" w:hAnsi="Times New Roman" w:cs="Times New Roman"/>
              </w:rPr>
            </w:pPr>
            <w:r w:rsidRPr="000354B6">
              <w:rPr>
                <w:rFonts w:ascii="Times New Roman" w:hAnsi="Times New Roman" w:cs="Times New Roman"/>
              </w:rPr>
              <w:t>veikla</w:t>
            </w:r>
          </w:p>
        </w:tc>
        <w:tc>
          <w:tcPr>
            <w:tcW w:w="1870" w:type="dxa"/>
          </w:tcPr>
          <w:p w14:paraId="7012ED31" w14:textId="77777777" w:rsidR="00BC610B" w:rsidRPr="000354B6" w:rsidRDefault="00BC610B" w:rsidP="008A1BD5">
            <w:pPr>
              <w:jc w:val="center"/>
              <w:rPr>
                <w:rFonts w:ascii="Times New Roman" w:hAnsi="Times New Roman" w:cs="Times New Roman"/>
              </w:rPr>
            </w:pPr>
          </w:p>
          <w:p w14:paraId="414D656C" w14:textId="77777777" w:rsidR="00BC610B" w:rsidRPr="000354B6" w:rsidRDefault="00BC610B" w:rsidP="008A1BD5">
            <w:pPr>
              <w:jc w:val="center"/>
              <w:rPr>
                <w:rFonts w:ascii="Times New Roman" w:hAnsi="Times New Roman" w:cs="Times New Roman"/>
              </w:rPr>
            </w:pPr>
          </w:p>
          <w:p w14:paraId="0A104804" w14:textId="77777777" w:rsidR="00BC610B" w:rsidRPr="000354B6" w:rsidRDefault="00BC610B" w:rsidP="008A1BD5">
            <w:pPr>
              <w:jc w:val="center"/>
              <w:rPr>
                <w:rFonts w:ascii="Times New Roman" w:hAnsi="Times New Roman" w:cs="Times New Roman"/>
              </w:rPr>
            </w:pPr>
          </w:p>
          <w:p w14:paraId="19239A0D" w14:textId="5138C5FC" w:rsidR="00B512FA" w:rsidRPr="000354B6" w:rsidRDefault="00B512FA" w:rsidP="008A1BD5">
            <w:pPr>
              <w:jc w:val="center"/>
              <w:rPr>
                <w:rFonts w:ascii="Times New Roman" w:hAnsi="Times New Roman" w:cs="Times New Roman"/>
              </w:rPr>
            </w:pPr>
            <w:r w:rsidRPr="000354B6">
              <w:rPr>
                <w:rFonts w:ascii="Times New Roman" w:hAnsi="Times New Roman" w:cs="Times New Roman"/>
              </w:rPr>
              <w:t>Kontrolės priemonių parinkimas ir tobulinimas</w:t>
            </w:r>
          </w:p>
        </w:tc>
        <w:tc>
          <w:tcPr>
            <w:tcW w:w="7288" w:type="dxa"/>
          </w:tcPr>
          <w:p w14:paraId="49503093" w14:textId="34607BBC" w:rsidR="00B512FA" w:rsidRPr="000354B6" w:rsidRDefault="00B512FA" w:rsidP="00BC610B">
            <w:pPr>
              <w:ind w:firstLine="230"/>
              <w:jc w:val="both"/>
              <w:rPr>
                <w:rFonts w:ascii="Times New Roman" w:hAnsi="Times New Roman" w:cs="Times New Roman"/>
                <w:i/>
                <w:iCs/>
              </w:rPr>
            </w:pPr>
            <w:r w:rsidRPr="000354B6">
              <w:rPr>
                <w:rFonts w:ascii="Times New Roman" w:hAnsi="Times New Roman" w:cs="Times New Roman"/>
                <w:i/>
                <w:iCs/>
              </w:rPr>
              <w:t>Parenkamos, taikomos ir tobulinamos riziką iki toleruojamos rizikos</w:t>
            </w:r>
            <w:r w:rsidR="00BC610B" w:rsidRPr="000354B6">
              <w:rPr>
                <w:rFonts w:ascii="Times New Roman" w:hAnsi="Times New Roman" w:cs="Times New Roman"/>
                <w:i/>
                <w:iCs/>
              </w:rPr>
              <w:t xml:space="preserve"> </w:t>
            </w:r>
            <w:r w:rsidRPr="000354B6">
              <w:rPr>
                <w:rFonts w:ascii="Times New Roman" w:hAnsi="Times New Roman" w:cs="Times New Roman"/>
                <w:i/>
                <w:iCs/>
              </w:rPr>
              <w:t>mažinančios kontrolės priemonės</w:t>
            </w:r>
          </w:p>
          <w:p w14:paraId="673BD8A9" w14:textId="77777777" w:rsidR="00B512FA" w:rsidRPr="000354B6" w:rsidRDefault="00B512FA" w:rsidP="00B512FA">
            <w:pPr>
              <w:jc w:val="both"/>
              <w:rPr>
                <w:rFonts w:ascii="Times New Roman" w:hAnsi="Times New Roman" w:cs="Times New Roman"/>
                <w:i/>
                <w:iCs/>
              </w:rPr>
            </w:pPr>
          </w:p>
          <w:p w14:paraId="05D9B4D3" w14:textId="123A92D2" w:rsidR="00B512FA" w:rsidRPr="000354B6" w:rsidRDefault="00BC610B" w:rsidP="00BC610B">
            <w:pPr>
              <w:ind w:firstLine="230"/>
              <w:jc w:val="both"/>
              <w:rPr>
                <w:rFonts w:ascii="Times New Roman" w:hAnsi="Times New Roman" w:cs="Times New Roman"/>
              </w:rPr>
            </w:pPr>
            <w:r w:rsidRPr="000354B6">
              <w:rPr>
                <w:rFonts w:ascii="Times New Roman" w:hAnsi="Times New Roman" w:cs="Times New Roman"/>
              </w:rPr>
              <w:t>Muzieju</w:t>
            </w:r>
            <w:r w:rsidR="00B512FA" w:rsidRPr="000354B6">
              <w:rPr>
                <w:rFonts w:ascii="Times New Roman" w:hAnsi="Times New Roman" w:cs="Times New Roman"/>
              </w:rPr>
              <w:t>je taikomos tiek preventyvios, tiek ir reaktyvios kontrolės veiklos</w:t>
            </w:r>
            <w:r w:rsidRPr="000354B6">
              <w:rPr>
                <w:rFonts w:ascii="Times New Roman" w:hAnsi="Times New Roman" w:cs="Times New Roman"/>
              </w:rPr>
              <w:t xml:space="preserve"> </w:t>
            </w:r>
            <w:r w:rsidR="00B512FA" w:rsidRPr="000354B6">
              <w:rPr>
                <w:rFonts w:ascii="Times New Roman" w:hAnsi="Times New Roman" w:cs="Times New Roman"/>
              </w:rPr>
              <w:t xml:space="preserve">procedūros. Vidaus kontrolės trūkumų prevencija, naudojant tokias priemones kaip reikalavimas </w:t>
            </w:r>
            <w:r w:rsidRPr="000354B6">
              <w:rPr>
                <w:rFonts w:ascii="Times New Roman" w:hAnsi="Times New Roman" w:cs="Times New Roman"/>
              </w:rPr>
              <w:t>darbuotojams</w:t>
            </w:r>
            <w:r w:rsidR="00B512FA" w:rsidRPr="000354B6">
              <w:rPr>
                <w:rFonts w:ascii="Times New Roman" w:hAnsi="Times New Roman" w:cs="Times New Roman"/>
              </w:rPr>
              <w:t xml:space="preserve"> periodiškai atlikti veiklos srities, už kurią jie yra atsakingi, vidaus kontrolės veiklos įsivertinimus, yra labiau skatintinas kontrolės veiklos būdas. Savalaikis tiek veiklos trūkumų, tiek ir vidaus kontrolės sistemos efektyvumo trūkumų aptikimas ir nuolatinis taisymas (tobulinimas) - būtina kontrolės veiklos plėtojimo ir tobulinimo dalis. </w:t>
            </w:r>
            <w:r w:rsidRPr="000354B6">
              <w:rPr>
                <w:rFonts w:ascii="Times New Roman" w:hAnsi="Times New Roman" w:cs="Times New Roman"/>
              </w:rPr>
              <w:t>Direktorius</w:t>
            </w:r>
            <w:r w:rsidR="00B512FA" w:rsidRPr="000354B6">
              <w:rPr>
                <w:rFonts w:ascii="Times New Roman" w:hAnsi="Times New Roman" w:cs="Times New Roman"/>
              </w:rPr>
              <w:t xml:space="preserve"> įsipareigoja skatinti ir palaikyti vidaus kontrolės sistemos tobulinimą inicijuojančius darbuotojus. </w:t>
            </w:r>
            <w:r w:rsidRPr="000354B6">
              <w:rPr>
                <w:rFonts w:ascii="Times New Roman" w:hAnsi="Times New Roman" w:cs="Times New Roman"/>
              </w:rPr>
              <w:t xml:space="preserve">Direktorius </w:t>
            </w:r>
            <w:r w:rsidR="00B512FA" w:rsidRPr="000354B6">
              <w:rPr>
                <w:rFonts w:ascii="Times New Roman" w:hAnsi="Times New Roman" w:cs="Times New Roman"/>
              </w:rPr>
              <w:t xml:space="preserve">skatina ir palaiko kontrolės procedūrų vykdymo iniciatyvą tiek iš viršaus į apačią, tiek ir iš apačios į viršų. </w:t>
            </w:r>
            <w:r w:rsidRPr="000354B6">
              <w:rPr>
                <w:rFonts w:ascii="Times New Roman" w:hAnsi="Times New Roman" w:cs="Times New Roman"/>
              </w:rPr>
              <w:t>Muzieju</w:t>
            </w:r>
            <w:r w:rsidR="00B512FA" w:rsidRPr="000354B6">
              <w:rPr>
                <w:rFonts w:ascii="Times New Roman" w:hAnsi="Times New Roman" w:cs="Times New Roman"/>
              </w:rPr>
              <w:t>je taikomos kontrolės priemonės: įgaliojimų, leidimų suteikimas; prieigos kontrolė; funkcijų atskyrimas; veiklos ir rezultatų peržiūra; veiklos priežiūra.</w:t>
            </w:r>
          </w:p>
        </w:tc>
        <w:tc>
          <w:tcPr>
            <w:tcW w:w="1417" w:type="dxa"/>
            <w:vMerge w:val="restart"/>
          </w:tcPr>
          <w:p w14:paraId="74EC04A0" w14:textId="77777777" w:rsidR="000354B6" w:rsidRPr="000354B6" w:rsidRDefault="000354B6" w:rsidP="000354B6">
            <w:pPr>
              <w:jc w:val="center"/>
              <w:rPr>
                <w:rFonts w:ascii="Times New Roman" w:hAnsi="Times New Roman" w:cs="Times New Roman"/>
              </w:rPr>
            </w:pPr>
          </w:p>
          <w:p w14:paraId="7D79F7BD" w14:textId="77777777" w:rsidR="000354B6" w:rsidRPr="000354B6" w:rsidRDefault="000354B6" w:rsidP="000354B6">
            <w:pPr>
              <w:jc w:val="center"/>
              <w:rPr>
                <w:rFonts w:ascii="Times New Roman" w:hAnsi="Times New Roman" w:cs="Times New Roman"/>
              </w:rPr>
            </w:pPr>
          </w:p>
          <w:p w14:paraId="73BFD183" w14:textId="77777777" w:rsidR="000354B6" w:rsidRPr="000354B6" w:rsidRDefault="000354B6" w:rsidP="000354B6">
            <w:pPr>
              <w:jc w:val="center"/>
              <w:rPr>
                <w:rFonts w:ascii="Times New Roman" w:hAnsi="Times New Roman" w:cs="Times New Roman"/>
              </w:rPr>
            </w:pPr>
          </w:p>
          <w:p w14:paraId="47DBA7FA" w14:textId="6CDC8B89" w:rsidR="000354B6" w:rsidRPr="000354B6" w:rsidRDefault="000354B6" w:rsidP="000354B6">
            <w:pPr>
              <w:ind w:left="-108" w:right="-109"/>
              <w:jc w:val="center"/>
              <w:rPr>
                <w:rFonts w:ascii="Times New Roman" w:hAnsi="Times New Roman" w:cs="Times New Roman"/>
              </w:rPr>
            </w:pPr>
            <w:r w:rsidRPr="000354B6">
              <w:rPr>
                <w:rFonts w:ascii="Times New Roman" w:hAnsi="Times New Roman" w:cs="Times New Roman"/>
              </w:rPr>
              <w:t>Direktorius,</w:t>
            </w:r>
            <w:r w:rsidR="00220D72">
              <w:rPr>
                <w:rFonts w:ascii="Times New Roman" w:hAnsi="Times New Roman" w:cs="Times New Roman"/>
              </w:rPr>
              <w:t xml:space="preserve"> asmuo, vykdantis Muziejaus buhalterinę apskaitą,</w:t>
            </w:r>
          </w:p>
          <w:p w14:paraId="50C809F8" w14:textId="77777777" w:rsidR="000354B6" w:rsidRPr="000354B6" w:rsidRDefault="000354B6" w:rsidP="000354B6">
            <w:pPr>
              <w:ind w:right="-109"/>
              <w:jc w:val="center"/>
              <w:rPr>
                <w:rFonts w:ascii="Times New Roman" w:hAnsi="Times New Roman" w:cs="Times New Roman"/>
              </w:rPr>
            </w:pPr>
            <w:r w:rsidRPr="000354B6">
              <w:rPr>
                <w:rFonts w:ascii="Times New Roman" w:hAnsi="Times New Roman" w:cs="Times New Roman"/>
              </w:rPr>
              <w:t>vyr. fondų</w:t>
            </w:r>
          </w:p>
          <w:p w14:paraId="0BFABCCD" w14:textId="4984C324" w:rsidR="00B512FA" w:rsidRPr="000354B6" w:rsidRDefault="000354B6" w:rsidP="000354B6">
            <w:pPr>
              <w:ind w:left="-108" w:right="-109"/>
              <w:jc w:val="center"/>
              <w:rPr>
                <w:rFonts w:ascii="Times New Roman" w:hAnsi="Times New Roman" w:cs="Times New Roman"/>
              </w:rPr>
            </w:pPr>
            <w:r w:rsidRPr="000354B6">
              <w:rPr>
                <w:rFonts w:ascii="Times New Roman" w:hAnsi="Times New Roman" w:cs="Times New Roman"/>
              </w:rPr>
              <w:t>saugotojas, vyr. muziejininkas, kultūrinės veiklos koordinatorius</w:t>
            </w:r>
          </w:p>
        </w:tc>
        <w:tc>
          <w:tcPr>
            <w:tcW w:w="2552" w:type="dxa"/>
            <w:vMerge w:val="restart"/>
          </w:tcPr>
          <w:p w14:paraId="6F4B8F2D" w14:textId="77777777" w:rsidR="000354B6" w:rsidRPr="000354B6" w:rsidRDefault="000354B6" w:rsidP="000354B6">
            <w:pPr>
              <w:jc w:val="center"/>
              <w:rPr>
                <w:rFonts w:ascii="Times New Roman" w:hAnsi="Times New Roman" w:cs="Times New Roman"/>
              </w:rPr>
            </w:pPr>
          </w:p>
          <w:p w14:paraId="3A824A51" w14:textId="77777777" w:rsidR="000354B6" w:rsidRPr="000354B6" w:rsidRDefault="000354B6" w:rsidP="000354B6">
            <w:pPr>
              <w:jc w:val="center"/>
              <w:rPr>
                <w:rFonts w:ascii="Times New Roman" w:hAnsi="Times New Roman" w:cs="Times New Roman"/>
              </w:rPr>
            </w:pPr>
          </w:p>
          <w:p w14:paraId="7E4B3505" w14:textId="77777777" w:rsidR="000354B6" w:rsidRPr="000354B6" w:rsidRDefault="000354B6" w:rsidP="000354B6">
            <w:pPr>
              <w:jc w:val="center"/>
              <w:rPr>
                <w:rFonts w:ascii="Times New Roman" w:hAnsi="Times New Roman" w:cs="Times New Roman"/>
              </w:rPr>
            </w:pPr>
          </w:p>
          <w:p w14:paraId="5E501D07" w14:textId="3369D633" w:rsidR="000354B6" w:rsidRPr="000354B6" w:rsidRDefault="000354B6" w:rsidP="000354B6">
            <w:pPr>
              <w:jc w:val="center"/>
              <w:rPr>
                <w:rFonts w:ascii="Times New Roman" w:hAnsi="Times New Roman" w:cs="Times New Roman"/>
              </w:rPr>
            </w:pPr>
            <w:r w:rsidRPr="000354B6">
              <w:rPr>
                <w:rFonts w:ascii="Times New Roman" w:hAnsi="Times New Roman" w:cs="Times New Roman"/>
              </w:rPr>
              <w:t xml:space="preserve">Muziejaus statutas, darbuotojų pareigybių </w:t>
            </w:r>
          </w:p>
          <w:p w14:paraId="2D29B627" w14:textId="42767082" w:rsidR="00B512FA" w:rsidRPr="000354B6" w:rsidRDefault="000354B6" w:rsidP="000354B6">
            <w:pPr>
              <w:jc w:val="center"/>
              <w:rPr>
                <w:rFonts w:ascii="Times New Roman" w:hAnsi="Times New Roman" w:cs="Times New Roman"/>
              </w:rPr>
            </w:pPr>
            <w:r w:rsidRPr="000354B6">
              <w:rPr>
                <w:rFonts w:ascii="Times New Roman" w:hAnsi="Times New Roman" w:cs="Times New Roman"/>
              </w:rPr>
              <w:t>aprašymai, Muziejaus finansų kontrolės taisyklės, metiniai Muziejaus ir darbuotojų veiklos planai</w:t>
            </w:r>
          </w:p>
        </w:tc>
      </w:tr>
      <w:tr w:rsidR="00B512FA" w:rsidRPr="008A1BD5" w14:paraId="0908F598" w14:textId="77777777" w:rsidTr="002C1EA4">
        <w:tc>
          <w:tcPr>
            <w:tcW w:w="1474" w:type="dxa"/>
          </w:tcPr>
          <w:p w14:paraId="0040EF0A" w14:textId="77777777" w:rsidR="00B512FA" w:rsidRPr="008A1BD5" w:rsidRDefault="00B512FA" w:rsidP="008A1BD5">
            <w:pPr>
              <w:jc w:val="center"/>
              <w:rPr>
                <w:rFonts w:ascii="Times New Roman" w:hAnsi="Times New Roman" w:cs="Times New Roman"/>
              </w:rPr>
            </w:pPr>
          </w:p>
        </w:tc>
        <w:tc>
          <w:tcPr>
            <w:tcW w:w="1870" w:type="dxa"/>
          </w:tcPr>
          <w:p w14:paraId="561EF4A6" w14:textId="77777777" w:rsidR="00B512FA" w:rsidRPr="008A1BD5" w:rsidRDefault="00B512FA" w:rsidP="008A1BD5">
            <w:pPr>
              <w:jc w:val="center"/>
              <w:rPr>
                <w:rFonts w:ascii="Times New Roman" w:hAnsi="Times New Roman" w:cs="Times New Roman"/>
              </w:rPr>
            </w:pPr>
          </w:p>
        </w:tc>
        <w:tc>
          <w:tcPr>
            <w:tcW w:w="7288" w:type="dxa"/>
          </w:tcPr>
          <w:p w14:paraId="57584436" w14:textId="77777777" w:rsidR="00220D72" w:rsidRDefault="00220D72" w:rsidP="00BC610B">
            <w:pPr>
              <w:ind w:firstLine="230"/>
              <w:jc w:val="both"/>
              <w:rPr>
                <w:rFonts w:ascii="Times New Roman" w:hAnsi="Times New Roman" w:cs="Times New Roman"/>
              </w:rPr>
            </w:pPr>
          </w:p>
          <w:p w14:paraId="7C9C6FFA" w14:textId="151164E4" w:rsidR="00B512FA" w:rsidRPr="00B512FA" w:rsidRDefault="00B512FA" w:rsidP="00BC610B">
            <w:pPr>
              <w:ind w:firstLine="230"/>
              <w:jc w:val="both"/>
              <w:rPr>
                <w:rFonts w:ascii="Times New Roman" w:hAnsi="Times New Roman" w:cs="Times New Roman"/>
              </w:rPr>
            </w:pPr>
            <w:r w:rsidRPr="00B512FA">
              <w:rPr>
                <w:rFonts w:ascii="Times New Roman" w:hAnsi="Times New Roman" w:cs="Times New Roman"/>
              </w:rPr>
              <w:t xml:space="preserve">Įgaliojimų, leidimų suteikimas – užtikrinama, kad būtų atliekamos tik </w:t>
            </w:r>
            <w:r w:rsidR="00BC610B">
              <w:rPr>
                <w:rFonts w:ascii="Times New Roman" w:hAnsi="Times New Roman" w:cs="Times New Roman"/>
              </w:rPr>
              <w:t>Muziejaus direktoriaus</w:t>
            </w:r>
            <w:r w:rsidRPr="00B512FA">
              <w:rPr>
                <w:rFonts w:ascii="Times New Roman" w:hAnsi="Times New Roman" w:cs="Times New Roman"/>
              </w:rPr>
              <w:t xml:space="preserve"> nustatytos procedūros.</w:t>
            </w:r>
          </w:p>
        </w:tc>
        <w:tc>
          <w:tcPr>
            <w:tcW w:w="1417" w:type="dxa"/>
            <w:vMerge/>
          </w:tcPr>
          <w:p w14:paraId="1880B2B9" w14:textId="77777777" w:rsidR="00B512FA" w:rsidRPr="0023389D" w:rsidRDefault="00B512FA" w:rsidP="008A1BD5">
            <w:pPr>
              <w:jc w:val="center"/>
              <w:rPr>
                <w:rFonts w:ascii="Times New Roman" w:hAnsi="Times New Roman" w:cs="Times New Roman"/>
                <w:color w:val="FF0000"/>
              </w:rPr>
            </w:pPr>
          </w:p>
        </w:tc>
        <w:tc>
          <w:tcPr>
            <w:tcW w:w="2552" w:type="dxa"/>
            <w:vMerge/>
          </w:tcPr>
          <w:p w14:paraId="1C552213" w14:textId="77777777" w:rsidR="00B512FA" w:rsidRPr="0023389D" w:rsidRDefault="00B512FA" w:rsidP="008A1BD5">
            <w:pPr>
              <w:jc w:val="center"/>
              <w:rPr>
                <w:rFonts w:ascii="Times New Roman" w:hAnsi="Times New Roman" w:cs="Times New Roman"/>
                <w:color w:val="FF0000"/>
              </w:rPr>
            </w:pPr>
          </w:p>
        </w:tc>
      </w:tr>
      <w:tr w:rsidR="00B512FA" w:rsidRPr="008A1BD5" w14:paraId="209D1880" w14:textId="77777777" w:rsidTr="002C1EA4">
        <w:tc>
          <w:tcPr>
            <w:tcW w:w="1474" w:type="dxa"/>
          </w:tcPr>
          <w:p w14:paraId="6EC69033" w14:textId="77777777" w:rsidR="00B512FA" w:rsidRPr="008A1BD5" w:rsidRDefault="00B512FA" w:rsidP="008A1BD5">
            <w:pPr>
              <w:jc w:val="center"/>
              <w:rPr>
                <w:rFonts w:ascii="Times New Roman" w:hAnsi="Times New Roman" w:cs="Times New Roman"/>
              </w:rPr>
            </w:pPr>
          </w:p>
        </w:tc>
        <w:tc>
          <w:tcPr>
            <w:tcW w:w="1870" w:type="dxa"/>
          </w:tcPr>
          <w:p w14:paraId="5296D748" w14:textId="77777777" w:rsidR="00B512FA" w:rsidRPr="008A1BD5" w:rsidRDefault="00B512FA" w:rsidP="008A1BD5">
            <w:pPr>
              <w:jc w:val="center"/>
              <w:rPr>
                <w:rFonts w:ascii="Times New Roman" w:hAnsi="Times New Roman" w:cs="Times New Roman"/>
              </w:rPr>
            </w:pPr>
          </w:p>
        </w:tc>
        <w:tc>
          <w:tcPr>
            <w:tcW w:w="7288" w:type="dxa"/>
          </w:tcPr>
          <w:p w14:paraId="09267DFD" w14:textId="77777777" w:rsidR="00220D72" w:rsidRDefault="00220D72" w:rsidP="000354B6">
            <w:pPr>
              <w:ind w:firstLine="230"/>
              <w:jc w:val="both"/>
              <w:rPr>
                <w:rFonts w:ascii="Times New Roman" w:hAnsi="Times New Roman" w:cs="Times New Roman"/>
              </w:rPr>
            </w:pPr>
          </w:p>
          <w:p w14:paraId="7FCDCE94" w14:textId="703DAD19" w:rsidR="00B512FA" w:rsidRPr="00B512FA" w:rsidRDefault="00B512FA" w:rsidP="000354B6">
            <w:pPr>
              <w:ind w:firstLine="230"/>
              <w:jc w:val="both"/>
              <w:rPr>
                <w:rFonts w:ascii="Times New Roman" w:hAnsi="Times New Roman" w:cs="Times New Roman"/>
              </w:rPr>
            </w:pPr>
            <w:r w:rsidRPr="00B512FA">
              <w:rPr>
                <w:rFonts w:ascii="Times New Roman" w:hAnsi="Times New Roman" w:cs="Times New Roman"/>
              </w:rPr>
              <w:t>Prieigos kontrolė – sumažinama rizika, kad turtu ir dokumentais naudosis neįgalioti (nepaskirti) asmenys ir kad turtas ir dokumentai bus neapsaugoti nuo neteisėtų veikų.</w:t>
            </w:r>
          </w:p>
        </w:tc>
        <w:tc>
          <w:tcPr>
            <w:tcW w:w="1417" w:type="dxa"/>
            <w:vMerge/>
          </w:tcPr>
          <w:p w14:paraId="157AF369" w14:textId="77777777" w:rsidR="00B512FA" w:rsidRPr="0023389D" w:rsidRDefault="00B512FA" w:rsidP="008A1BD5">
            <w:pPr>
              <w:jc w:val="center"/>
              <w:rPr>
                <w:rFonts w:ascii="Times New Roman" w:hAnsi="Times New Roman" w:cs="Times New Roman"/>
                <w:color w:val="FF0000"/>
              </w:rPr>
            </w:pPr>
          </w:p>
        </w:tc>
        <w:tc>
          <w:tcPr>
            <w:tcW w:w="2552" w:type="dxa"/>
            <w:vMerge/>
          </w:tcPr>
          <w:p w14:paraId="28D8CF80" w14:textId="77777777" w:rsidR="00B512FA" w:rsidRPr="0023389D" w:rsidRDefault="00B512FA" w:rsidP="008A1BD5">
            <w:pPr>
              <w:jc w:val="center"/>
              <w:rPr>
                <w:rFonts w:ascii="Times New Roman" w:hAnsi="Times New Roman" w:cs="Times New Roman"/>
                <w:color w:val="FF0000"/>
              </w:rPr>
            </w:pPr>
          </w:p>
        </w:tc>
      </w:tr>
      <w:tr w:rsidR="00B512FA" w:rsidRPr="008A1BD5" w14:paraId="5E908617" w14:textId="77777777" w:rsidTr="002C1EA4">
        <w:tc>
          <w:tcPr>
            <w:tcW w:w="1474" w:type="dxa"/>
          </w:tcPr>
          <w:p w14:paraId="0E225805" w14:textId="77777777" w:rsidR="00B512FA" w:rsidRPr="008A1BD5" w:rsidRDefault="00B512FA" w:rsidP="008A1BD5">
            <w:pPr>
              <w:jc w:val="center"/>
              <w:rPr>
                <w:rFonts w:ascii="Times New Roman" w:hAnsi="Times New Roman" w:cs="Times New Roman"/>
              </w:rPr>
            </w:pPr>
          </w:p>
        </w:tc>
        <w:tc>
          <w:tcPr>
            <w:tcW w:w="1870" w:type="dxa"/>
          </w:tcPr>
          <w:p w14:paraId="569772A2" w14:textId="77777777" w:rsidR="00B512FA" w:rsidRPr="008A1BD5" w:rsidRDefault="00B512FA" w:rsidP="008A1BD5">
            <w:pPr>
              <w:jc w:val="center"/>
              <w:rPr>
                <w:rFonts w:ascii="Times New Roman" w:hAnsi="Times New Roman" w:cs="Times New Roman"/>
              </w:rPr>
            </w:pPr>
          </w:p>
        </w:tc>
        <w:tc>
          <w:tcPr>
            <w:tcW w:w="7288" w:type="dxa"/>
          </w:tcPr>
          <w:p w14:paraId="5C7BD391" w14:textId="77777777" w:rsidR="00220D72" w:rsidRDefault="00220D72" w:rsidP="000354B6">
            <w:pPr>
              <w:ind w:firstLine="230"/>
              <w:jc w:val="both"/>
              <w:rPr>
                <w:rFonts w:ascii="Times New Roman" w:hAnsi="Times New Roman" w:cs="Times New Roman"/>
              </w:rPr>
            </w:pPr>
          </w:p>
          <w:p w14:paraId="0B15A13F" w14:textId="24BC0796" w:rsidR="00B512FA" w:rsidRPr="00B512FA" w:rsidRDefault="00B512FA" w:rsidP="000354B6">
            <w:pPr>
              <w:ind w:firstLine="230"/>
              <w:jc w:val="both"/>
              <w:rPr>
                <w:rFonts w:ascii="Times New Roman" w:hAnsi="Times New Roman" w:cs="Times New Roman"/>
              </w:rPr>
            </w:pPr>
            <w:r w:rsidRPr="00B512FA">
              <w:rPr>
                <w:rFonts w:ascii="Times New Roman" w:hAnsi="Times New Roman" w:cs="Times New Roman"/>
              </w:rPr>
              <w:t xml:space="preserve">Funkcijų atskyrimas – </w:t>
            </w:r>
            <w:r w:rsidR="000354B6">
              <w:rPr>
                <w:rFonts w:ascii="Times New Roman" w:hAnsi="Times New Roman" w:cs="Times New Roman"/>
              </w:rPr>
              <w:t>Muziejaus</w:t>
            </w:r>
            <w:r w:rsidRPr="00B512FA">
              <w:rPr>
                <w:rFonts w:ascii="Times New Roman" w:hAnsi="Times New Roman" w:cs="Times New Roman"/>
              </w:rPr>
              <w:t xml:space="preserve"> uždaviniai ir funkcijos priskiriami atitinkamoms darbuotojų pareigybėms, kad darbuotojui (-ams) nebūtų pavesta kontroliuoti visų funkcijų (leidimo suteikimo, atlikimo, registravimo ir patikrinimo), siekiant sumažinti klaidų, apgaulių ir kitų neteisėtų veikų riziką.</w:t>
            </w:r>
          </w:p>
        </w:tc>
        <w:tc>
          <w:tcPr>
            <w:tcW w:w="1417" w:type="dxa"/>
            <w:vMerge/>
          </w:tcPr>
          <w:p w14:paraId="57D7B30B" w14:textId="77777777" w:rsidR="00B512FA" w:rsidRPr="0023389D" w:rsidRDefault="00B512FA" w:rsidP="008A1BD5">
            <w:pPr>
              <w:jc w:val="center"/>
              <w:rPr>
                <w:rFonts w:ascii="Times New Roman" w:hAnsi="Times New Roman" w:cs="Times New Roman"/>
                <w:color w:val="FF0000"/>
              </w:rPr>
            </w:pPr>
          </w:p>
        </w:tc>
        <w:tc>
          <w:tcPr>
            <w:tcW w:w="2552" w:type="dxa"/>
            <w:vMerge/>
          </w:tcPr>
          <w:p w14:paraId="08FC9FF1" w14:textId="77777777" w:rsidR="00B512FA" w:rsidRPr="0023389D" w:rsidRDefault="00B512FA" w:rsidP="008A1BD5">
            <w:pPr>
              <w:jc w:val="center"/>
              <w:rPr>
                <w:rFonts w:ascii="Times New Roman" w:hAnsi="Times New Roman" w:cs="Times New Roman"/>
                <w:color w:val="FF0000"/>
              </w:rPr>
            </w:pPr>
          </w:p>
        </w:tc>
      </w:tr>
      <w:tr w:rsidR="00B512FA" w:rsidRPr="008A1BD5" w14:paraId="398432D1" w14:textId="77777777" w:rsidTr="002C1EA4">
        <w:tc>
          <w:tcPr>
            <w:tcW w:w="1474" w:type="dxa"/>
          </w:tcPr>
          <w:p w14:paraId="65F6BB78" w14:textId="77777777" w:rsidR="00B512FA" w:rsidRPr="008A1BD5" w:rsidRDefault="00B512FA" w:rsidP="008A1BD5">
            <w:pPr>
              <w:jc w:val="center"/>
              <w:rPr>
                <w:rFonts w:ascii="Times New Roman" w:hAnsi="Times New Roman" w:cs="Times New Roman"/>
              </w:rPr>
            </w:pPr>
          </w:p>
        </w:tc>
        <w:tc>
          <w:tcPr>
            <w:tcW w:w="1870" w:type="dxa"/>
          </w:tcPr>
          <w:p w14:paraId="4582D5F7" w14:textId="77777777" w:rsidR="00B512FA" w:rsidRPr="008A1BD5" w:rsidRDefault="00B512FA" w:rsidP="008A1BD5">
            <w:pPr>
              <w:jc w:val="center"/>
              <w:rPr>
                <w:rFonts w:ascii="Times New Roman" w:hAnsi="Times New Roman" w:cs="Times New Roman"/>
              </w:rPr>
            </w:pPr>
          </w:p>
        </w:tc>
        <w:tc>
          <w:tcPr>
            <w:tcW w:w="7288" w:type="dxa"/>
          </w:tcPr>
          <w:p w14:paraId="0F34B6C8" w14:textId="77777777" w:rsidR="00220D72" w:rsidRDefault="00220D72" w:rsidP="000354B6">
            <w:pPr>
              <w:ind w:firstLine="230"/>
              <w:jc w:val="both"/>
              <w:rPr>
                <w:rFonts w:ascii="Times New Roman" w:hAnsi="Times New Roman" w:cs="Times New Roman"/>
              </w:rPr>
            </w:pPr>
          </w:p>
          <w:p w14:paraId="475749BC" w14:textId="157045DC" w:rsidR="00B512FA" w:rsidRPr="00B512FA" w:rsidRDefault="00B512FA" w:rsidP="000354B6">
            <w:pPr>
              <w:ind w:firstLine="230"/>
              <w:jc w:val="both"/>
              <w:rPr>
                <w:rFonts w:ascii="Times New Roman" w:hAnsi="Times New Roman" w:cs="Times New Roman"/>
              </w:rPr>
            </w:pPr>
            <w:r w:rsidRPr="00B512FA">
              <w:rPr>
                <w:rFonts w:ascii="Times New Roman" w:hAnsi="Times New Roman" w:cs="Times New Roman"/>
              </w:rPr>
              <w:t xml:space="preserve">Veiklos ir rezultatų peržiūra – periodiškai peržiūrimos veiklos sritys, procesai ir rezultatai, siekiant užtikrinti jų atitiktį </w:t>
            </w:r>
            <w:r w:rsidR="000354B6">
              <w:rPr>
                <w:rFonts w:ascii="Times New Roman" w:hAnsi="Times New Roman" w:cs="Times New Roman"/>
              </w:rPr>
              <w:t>Muziejaus</w:t>
            </w:r>
            <w:r w:rsidRPr="00B512FA">
              <w:rPr>
                <w:rFonts w:ascii="Times New Roman" w:hAnsi="Times New Roman" w:cs="Times New Roman"/>
              </w:rPr>
              <w:t xml:space="preserve"> tikslams ir reikalavimams, vertinama veikla teisėtumo, ekonomiškumo, efektyvumo ir rezultatyvumo požiūriu, palyginami ataskaitinio laikotarpio veiklos rezultatai su planuotais ir (arba) praėjusio ataskaitinio laikotarpio veiklos rezultatais.</w:t>
            </w:r>
          </w:p>
        </w:tc>
        <w:tc>
          <w:tcPr>
            <w:tcW w:w="1417" w:type="dxa"/>
            <w:vMerge/>
          </w:tcPr>
          <w:p w14:paraId="7AB48570" w14:textId="77777777" w:rsidR="00B512FA" w:rsidRPr="0023389D" w:rsidRDefault="00B512FA" w:rsidP="008A1BD5">
            <w:pPr>
              <w:jc w:val="center"/>
              <w:rPr>
                <w:rFonts w:ascii="Times New Roman" w:hAnsi="Times New Roman" w:cs="Times New Roman"/>
                <w:color w:val="FF0000"/>
              </w:rPr>
            </w:pPr>
          </w:p>
        </w:tc>
        <w:tc>
          <w:tcPr>
            <w:tcW w:w="2552" w:type="dxa"/>
            <w:vMerge/>
          </w:tcPr>
          <w:p w14:paraId="7A701936" w14:textId="77777777" w:rsidR="00B512FA" w:rsidRPr="0023389D" w:rsidRDefault="00B512FA" w:rsidP="008A1BD5">
            <w:pPr>
              <w:jc w:val="center"/>
              <w:rPr>
                <w:rFonts w:ascii="Times New Roman" w:hAnsi="Times New Roman" w:cs="Times New Roman"/>
                <w:color w:val="FF0000"/>
              </w:rPr>
            </w:pPr>
          </w:p>
        </w:tc>
      </w:tr>
      <w:tr w:rsidR="00B512FA" w:rsidRPr="008A1BD5" w14:paraId="52F646C8" w14:textId="77777777" w:rsidTr="002C1EA4">
        <w:tc>
          <w:tcPr>
            <w:tcW w:w="1474" w:type="dxa"/>
          </w:tcPr>
          <w:p w14:paraId="28E7A29B" w14:textId="77777777" w:rsidR="00B512FA" w:rsidRPr="008A1BD5" w:rsidRDefault="00B512FA" w:rsidP="008A1BD5">
            <w:pPr>
              <w:jc w:val="center"/>
              <w:rPr>
                <w:rFonts w:ascii="Times New Roman" w:hAnsi="Times New Roman" w:cs="Times New Roman"/>
              </w:rPr>
            </w:pPr>
          </w:p>
        </w:tc>
        <w:tc>
          <w:tcPr>
            <w:tcW w:w="1870" w:type="dxa"/>
          </w:tcPr>
          <w:p w14:paraId="5955EEF8" w14:textId="77777777" w:rsidR="00B512FA" w:rsidRPr="008A1BD5" w:rsidRDefault="00B512FA" w:rsidP="008A1BD5">
            <w:pPr>
              <w:jc w:val="center"/>
              <w:rPr>
                <w:rFonts w:ascii="Times New Roman" w:hAnsi="Times New Roman" w:cs="Times New Roman"/>
              </w:rPr>
            </w:pPr>
          </w:p>
        </w:tc>
        <w:tc>
          <w:tcPr>
            <w:tcW w:w="7288" w:type="dxa"/>
          </w:tcPr>
          <w:p w14:paraId="74CCC128" w14:textId="77777777" w:rsidR="00220D72" w:rsidRDefault="00220D72" w:rsidP="000354B6">
            <w:pPr>
              <w:ind w:firstLine="230"/>
              <w:jc w:val="both"/>
              <w:rPr>
                <w:rFonts w:ascii="Times New Roman" w:hAnsi="Times New Roman" w:cs="Times New Roman"/>
              </w:rPr>
            </w:pPr>
          </w:p>
          <w:p w14:paraId="50BD980E" w14:textId="7454D06C" w:rsidR="00B512FA" w:rsidRPr="00B512FA" w:rsidRDefault="00B512FA" w:rsidP="000354B6">
            <w:pPr>
              <w:ind w:firstLine="230"/>
              <w:jc w:val="both"/>
              <w:rPr>
                <w:rFonts w:ascii="Times New Roman" w:hAnsi="Times New Roman" w:cs="Times New Roman"/>
              </w:rPr>
            </w:pPr>
            <w:r w:rsidRPr="00B512FA">
              <w:rPr>
                <w:rFonts w:ascii="Times New Roman" w:hAnsi="Times New Roman" w:cs="Times New Roman"/>
              </w:rPr>
              <w:t>Veiklos priežiūra – prižiūrima įstaigos veikla (užduočių skyrimas, peržiūra ir</w:t>
            </w:r>
            <w:r>
              <w:rPr>
                <w:rFonts w:ascii="Times New Roman" w:hAnsi="Times New Roman" w:cs="Times New Roman"/>
              </w:rPr>
              <w:t xml:space="preserve"> </w:t>
            </w:r>
            <w:r w:rsidRPr="00B512FA">
              <w:rPr>
                <w:rFonts w:ascii="Times New Roman" w:hAnsi="Times New Roman" w:cs="Times New Roman"/>
              </w:rPr>
              <w:t>tvirtinimas), kad kiekvienam darbuotojui būtų aiškiai</w:t>
            </w:r>
            <w:r w:rsidR="000354B6">
              <w:rPr>
                <w:rFonts w:ascii="Times New Roman" w:hAnsi="Times New Roman" w:cs="Times New Roman"/>
              </w:rPr>
              <w:t xml:space="preserve"> </w:t>
            </w:r>
            <w:r w:rsidRPr="00B512FA">
              <w:rPr>
                <w:rFonts w:ascii="Times New Roman" w:hAnsi="Times New Roman" w:cs="Times New Roman"/>
              </w:rPr>
              <w:t xml:space="preserve">nustatytos jo pareigos ir </w:t>
            </w:r>
            <w:r w:rsidRPr="00B512FA">
              <w:rPr>
                <w:rFonts w:ascii="Times New Roman" w:hAnsi="Times New Roman" w:cs="Times New Roman"/>
              </w:rPr>
              <w:lastRenderedPageBreak/>
              <w:t>atsakomybė, sistemingai prižiūrimas kiekvieno darbuotojo darbas, prireikus periodiškai už jį atsiskaitoma.</w:t>
            </w:r>
          </w:p>
        </w:tc>
        <w:tc>
          <w:tcPr>
            <w:tcW w:w="1417" w:type="dxa"/>
            <w:vMerge/>
          </w:tcPr>
          <w:p w14:paraId="147F2383" w14:textId="77777777" w:rsidR="00B512FA" w:rsidRPr="0023389D" w:rsidRDefault="00B512FA" w:rsidP="008A1BD5">
            <w:pPr>
              <w:jc w:val="center"/>
              <w:rPr>
                <w:rFonts w:ascii="Times New Roman" w:hAnsi="Times New Roman" w:cs="Times New Roman"/>
                <w:color w:val="FF0000"/>
              </w:rPr>
            </w:pPr>
          </w:p>
        </w:tc>
        <w:tc>
          <w:tcPr>
            <w:tcW w:w="2552" w:type="dxa"/>
            <w:vMerge/>
          </w:tcPr>
          <w:p w14:paraId="6C820492" w14:textId="77777777" w:rsidR="00B512FA" w:rsidRPr="0023389D" w:rsidRDefault="00B512FA" w:rsidP="008A1BD5">
            <w:pPr>
              <w:jc w:val="center"/>
              <w:rPr>
                <w:rFonts w:ascii="Times New Roman" w:hAnsi="Times New Roman" w:cs="Times New Roman"/>
                <w:color w:val="FF0000"/>
              </w:rPr>
            </w:pPr>
          </w:p>
        </w:tc>
      </w:tr>
      <w:tr w:rsidR="00B512FA" w:rsidRPr="008A1BD5" w14:paraId="4E7D8C69" w14:textId="77777777" w:rsidTr="002C1EA4">
        <w:tc>
          <w:tcPr>
            <w:tcW w:w="1474" w:type="dxa"/>
          </w:tcPr>
          <w:p w14:paraId="37023999" w14:textId="77777777" w:rsidR="00B512FA" w:rsidRPr="008A1BD5" w:rsidRDefault="00B512FA" w:rsidP="008A1BD5">
            <w:pPr>
              <w:jc w:val="center"/>
              <w:rPr>
                <w:rFonts w:ascii="Times New Roman" w:hAnsi="Times New Roman" w:cs="Times New Roman"/>
              </w:rPr>
            </w:pPr>
          </w:p>
        </w:tc>
        <w:tc>
          <w:tcPr>
            <w:tcW w:w="1870" w:type="dxa"/>
          </w:tcPr>
          <w:p w14:paraId="7970644D" w14:textId="77777777" w:rsidR="000354B6" w:rsidRDefault="000354B6" w:rsidP="00B512FA">
            <w:pPr>
              <w:jc w:val="center"/>
              <w:rPr>
                <w:rFonts w:ascii="Times New Roman" w:hAnsi="Times New Roman" w:cs="Times New Roman"/>
              </w:rPr>
            </w:pPr>
          </w:p>
          <w:p w14:paraId="02E8F6EE" w14:textId="77777777" w:rsidR="000354B6" w:rsidRDefault="000354B6" w:rsidP="00B512FA">
            <w:pPr>
              <w:jc w:val="center"/>
              <w:rPr>
                <w:rFonts w:ascii="Times New Roman" w:hAnsi="Times New Roman" w:cs="Times New Roman"/>
              </w:rPr>
            </w:pPr>
          </w:p>
          <w:p w14:paraId="778B3537" w14:textId="77777777" w:rsidR="000354B6" w:rsidRDefault="000354B6" w:rsidP="00B512FA">
            <w:pPr>
              <w:jc w:val="center"/>
              <w:rPr>
                <w:rFonts w:ascii="Times New Roman" w:hAnsi="Times New Roman" w:cs="Times New Roman"/>
              </w:rPr>
            </w:pPr>
          </w:p>
          <w:p w14:paraId="36E0B56B" w14:textId="77777777" w:rsidR="00220D72" w:rsidRDefault="00220D72" w:rsidP="00B512FA">
            <w:pPr>
              <w:jc w:val="center"/>
              <w:rPr>
                <w:rFonts w:ascii="Times New Roman" w:hAnsi="Times New Roman" w:cs="Times New Roman"/>
              </w:rPr>
            </w:pPr>
          </w:p>
          <w:p w14:paraId="698EF992" w14:textId="58119DD4" w:rsidR="00B512FA" w:rsidRPr="00B512FA" w:rsidRDefault="00B512FA" w:rsidP="00B512FA">
            <w:pPr>
              <w:jc w:val="center"/>
              <w:rPr>
                <w:rFonts w:ascii="Times New Roman" w:hAnsi="Times New Roman" w:cs="Times New Roman"/>
              </w:rPr>
            </w:pPr>
            <w:r w:rsidRPr="00B512FA">
              <w:rPr>
                <w:rFonts w:ascii="Times New Roman" w:hAnsi="Times New Roman" w:cs="Times New Roman"/>
              </w:rPr>
              <w:t>Technologijų</w:t>
            </w:r>
          </w:p>
          <w:p w14:paraId="6B68857C" w14:textId="2D094529" w:rsidR="00B512FA" w:rsidRPr="008A1BD5" w:rsidRDefault="00B512FA" w:rsidP="00B512FA">
            <w:pPr>
              <w:jc w:val="center"/>
              <w:rPr>
                <w:rFonts w:ascii="Times New Roman" w:hAnsi="Times New Roman" w:cs="Times New Roman"/>
              </w:rPr>
            </w:pPr>
            <w:r w:rsidRPr="00B512FA">
              <w:rPr>
                <w:rFonts w:ascii="Times New Roman" w:hAnsi="Times New Roman" w:cs="Times New Roman"/>
              </w:rPr>
              <w:t>pasitelkimas</w:t>
            </w:r>
          </w:p>
        </w:tc>
        <w:tc>
          <w:tcPr>
            <w:tcW w:w="7288" w:type="dxa"/>
          </w:tcPr>
          <w:p w14:paraId="20D5CF1D" w14:textId="77777777" w:rsidR="00220D72" w:rsidRDefault="00220D72" w:rsidP="000354B6">
            <w:pPr>
              <w:ind w:firstLine="230"/>
              <w:jc w:val="both"/>
              <w:rPr>
                <w:rFonts w:ascii="Times New Roman" w:hAnsi="Times New Roman" w:cs="Times New Roman"/>
                <w:i/>
                <w:iCs/>
              </w:rPr>
            </w:pPr>
          </w:p>
          <w:p w14:paraId="1BFF357E" w14:textId="6E1B1A88" w:rsidR="00254B66" w:rsidRPr="00BB446A" w:rsidRDefault="00254B66" w:rsidP="000354B6">
            <w:pPr>
              <w:ind w:firstLine="230"/>
              <w:jc w:val="both"/>
              <w:rPr>
                <w:rFonts w:ascii="Times New Roman" w:hAnsi="Times New Roman" w:cs="Times New Roman"/>
                <w:i/>
                <w:iCs/>
              </w:rPr>
            </w:pPr>
            <w:r w:rsidRPr="00BB446A">
              <w:rPr>
                <w:rFonts w:ascii="Times New Roman" w:hAnsi="Times New Roman" w:cs="Times New Roman"/>
                <w:i/>
                <w:iCs/>
              </w:rPr>
              <w:t>Veiklos procesų atsekamumo ir veiklos įrašų patikimumo užtikrinimas,</w:t>
            </w:r>
            <w:r w:rsidR="000354B6" w:rsidRPr="00BB446A">
              <w:rPr>
                <w:rFonts w:ascii="Times New Roman" w:hAnsi="Times New Roman" w:cs="Times New Roman"/>
                <w:i/>
                <w:iCs/>
              </w:rPr>
              <w:t xml:space="preserve"> </w:t>
            </w:r>
            <w:r w:rsidRPr="00BB446A">
              <w:rPr>
                <w:rFonts w:ascii="Times New Roman" w:hAnsi="Times New Roman" w:cs="Times New Roman"/>
                <w:i/>
                <w:iCs/>
              </w:rPr>
              <w:t>apgaulių ir piktnaudžiavimo bei netinkamo veiklos vykdymo rizikos</w:t>
            </w:r>
            <w:r w:rsidR="000354B6" w:rsidRPr="00BB446A">
              <w:rPr>
                <w:rFonts w:ascii="Times New Roman" w:hAnsi="Times New Roman" w:cs="Times New Roman"/>
                <w:i/>
                <w:iCs/>
              </w:rPr>
              <w:t xml:space="preserve"> </w:t>
            </w:r>
            <w:r w:rsidRPr="00BB446A">
              <w:rPr>
                <w:rFonts w:ascii="Times New Roman" w:hAnsi="Times New Roman" w:cs="Times New Roman"/>
                <w:i/>
                <w:iCs/>
              </w:rPr>
              <w:t xml:space="preserve">mažinimas </w:t>
            </w:r>
          </w:p>
          <w:p w14:paraId="1044ECD4" w14:textId="77777777" w:rsidR="00254B66" w:rsidRPr="00BB446A" w:rsidRDefault="00254B66" w:rsidP="00254B66">
            <w:pPr>
              <w:jc w:val="both"/>
              <w:rPr>
                <w:rFonts w:ascii="Times New Roman" w:hAnsi="Times New Roman" w:cs="Times New Roman"/>
              </w:rPr>
            </w:pPr>
          </w:p>
          <w:p w14:paraId="23D5DD43" w14:textId="6254AB7C" w:rsidR="00B512FA" w:rsidRPr="00BB446A" w:rsidRDefault="000354B6" w:rsidP="000354B6">
            <w:pPr>
              <w:ind w:firstLine="230"/>
              <w:jc w:val="both"/>
              <w:rPr>
                <w:rFonts w:ascii="Times New Roman" w:hAnsi="Times New Roman" w:cs="Times New Roman"/>
              </w:rPr>
            </w:pPr>
            <w:r w:rsidRPr="00BB446A">
              <w:rPr>
                <w:rFonts w:ascii="Times New Roman" w:hAnsi="Times New Roman" w:cs="Times New Roman"/>
              </w:rPr>
              <w:t>Muzieju</w:t>
            </w:r>
            <w:r w:rsidR="00254B66" w:rsidRPr="00BB446A">
              <w:rPr>
                <w:rFonts w:ascii="Times New Roman" w:hAnsi="Times New Roman" w:cs="Times New Roman"/>
              </w:rPr>
              <w:t>je įsipareigojama pagal galimybes didinti procesų valdymo</w:t>
            </w:r>
            <w:r w:rsidRPr="00BB446A">
              <w:rPr>
                <w:rFonts w:ascii="Times New Roman" w:hAnsi="Times New Roman" w:cs="Times New Roman"/>
              </w:rPr>
              <w:t xml:space="preserve"> </w:t>
            </w:r>
            <w:r w:rsidR="00254B66" w:rsidRPr="00BB446A">
              <w:rPr>
                <w:rFonts w:ascii="Times New Roman" w:hAnsi="Times New Roman" w:cs="Times New Roman"/>
              </w:rPr>
              <w:t>skaitmenizavimą, parinkti, įdiegti, taikyti ir tobulinti technologijų naudojimą veikloje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galima veikla).</w:t>
            </w:r>
            <w:r w:rsidRPr="00BB446A">
              <w:rPr>
                <w:rFonts w:ascii="Times New Roman" w:hAnsi="Times New Roman" w:cs="Times New Roman"/>
              </w:rPr>
              <w:t xml:space="preserve"> </w:t>
            </w:r>
            <w:r w:rsidR="00254B66" w:rsidRPr="00BB446A">
              <w:rPr>
                <w:rFonts w:ascii="Times New Roman" w:hAnsi="Times New Roman" w:cs="Times New Roman"/>
              </w:rPr>
              <w:t>Įstaigoje minimaliai siekiama užtikrinti tinkamą užduočių, sandorių ir veiklos procesų registravimą ir apskaitą, turto ir informacijos apsaugojimą nuo netinkamo naudojimo ir švaistymo ir ribų nustatymą, kiek konkretus darbuotojas gali valdyti informacijos, taip pat prisiimti įsipareigojimų įstaigos vardu.</w:t>
            </w:r>
          </w:p>
        </w:tc>
        <w:tc>
          <w:tcPr>
            <w:tcW w:w="1417" w:type="dxa"/>
          </w:tcPr>
          <w:p w14:paraId="2FDC687E" w14:textId="77777777" w:rsidR="000354B6" w:rsidRPr="00BB446A" w:rsidRDefault="000354B6" w:rsidP="00254B66">
            <w:pPr>
              <w:jc w:val="center"/>
              <w:rPr>
                <w:rFonts w:ascii="Times New Roman" w:hAnsi="Times New Roman" w:cs="Times New Roman"/>
              </w:rPr>
            </w:pPr>
          </w:p>
          <w:p w14:paraId="106E0DC5" w14:textId="77777777" w:rsidR="000354B6" w:rsidRPr="00BB446A" w:rsidRDefault="000354B6" w:rsidP="00254B66">
            <w:pPr>
              <w:jc w:val="center"/>
              <w:rPr>
                <w:rFonts w:ascii="Times New Roman" w:hAnsi="Times New Roman" w:cs="Times New Roman"/>
              </w:rPr>
            </w:pPr>
          </w:p>
          <w:p w14:paraId="190728B6" w14:textId="77777777" w:rsidR="000354B6" w:rsidRPr="00BB446A" w:rsidRDefault="000354B6" w:rsidP="00254B66">
            <w:pPr>
              <w:jc w:val="center"/>
              <w:rPr>
                <w:rFonts w:ascii="Times New Roman" w:hAnsi="Times New Roman" w:cs="Times New Roman"/>
              </w:rPr>
            </w:pPr>
          </w:p>
          <w:p w14:paraId="4352E508" w14:textId="77777777" w:rsidR="00220D72" w:rsidRDefault="00220D72" w:rsidP="00BB446A">
            <w:pPr>
              <w:jc w:val="center"/>
              <w:rPr>
                <w:rFonts w:ascii="Times New Roman" w:hAnsi="Times New Roman" w:cs="Times New Roman"/>
              </w:rPr>
            </w:pPr>
          </w:p>
          <w:p w14:paraId="231A72DE" w14:textId="659C96D2" w:rsidR="00BB446A" w:rsidRPr="00BB446A" w:rsidRDefault="00254B66" w:rsidP="00BB446A">
            <w:pPr>
              <w:jc w:val="center"/>
              <w:rPr>
                <w:rFonts w:ascii="Times New Roman" w:hAnsi="Times New Roman" w:cs="Times New Roman"/>
              </w:rPr>
            </w:pPr>
            <w:r w:rsidRPr="00BB446A">
              <w:rPr>
                <w:rFonts w:ascii="Times New Roman" w:hAnsi="Times New Roman" w:cs="Times New Roman"/>
              </w:rPr>
              <w:t>Direktorius</w:t>
            </w:r>
          </w:p>
          <w:p w14:paraId="5E960684" w14:textId="600D85C6" w:rsidR="00B512FA" w:rsidRPr="00BB446A" w:rsidRDefault="00B512FA" w:rsidP="00254B66">
            <w:pPr>
              <w:jc w:val="center"/>
              <w:rPr>
                <w:rFonts w:ascii="Times New Roman" w:hAnsi="Times New Roman" w:cs="Times New Roman"/>
              </w:rPr>
            </w:pPr>
          </w:p>
        </w:tc>
        <w:tc>
          <w:tcPr>
            <w:tcW w:w="2552" w:type="dxa"/>
          </w:tcPr>
          <w:p w14:paraId="4644C1A2" w14:textId="77777777" w:rsidR="000354B6" w:rsidRPr="00BB446A" w:rsidRDefault="000354B6" w:rsidP="00254B66">
            <w:pPr>
              <w:jc w:val="center"/>
              <w:rPr>
                <w:rFonts w:ascii="Times New Roman" w:hAnsi="Times New Roman" w:cs="Times New Roman"/>
              </w:rPr>
            </w:pPr>
          </w:p>
          <w:p w14:paraId="65FC7691" w14:textId="77777777" w:rsidR="000354B6" w:rsidRPr="00BB446A" w:rsidRDefault="000354B6" w:rsidP="00254B66">
            <w:pPr>
              <w:jc w:val="center"/>
              <w:rPr>
                <w:rFonts w:ascii="Times New Roman" w:hAnsi="Times New Roman" w:cs="Times New Roman"/>
              </w:rPr>
            </w:pPr>
          </w:p>
          <w:p w14:paraId="1E546633" w14:textId="77777777" w:rsidR="000354B6" w:rsidRPr="00BB446A" w:rsidRDefault="000354B6" w:rsidP="00254B66">
            <w:pPr>
              <w:jc w:val="center"/>
              <w:rPr>
                <w:rFonts w:ascii="Times New Roman" w:hAnsi="Times New Roman" w:cs="Times New Roman"/>
              </w:rPr>
            </w:pPr>
          </w:p>
          <w:p w14:paraId="71DEBB47" w14:textId="77777777" w:rsidR="00220D72" w:rsidRDefault="00220D72" w:rsidP="00BB446A">
            <w:pPr>
              <w:jc w:val="center"/>
              <w:rPr>
                <w:rFonts w:ascii="Times New Roman" w:hAnsi="Times New Roman" w:cs="Times New Roman"/>
              </w:rPr>
            </w:pPr>
          </w:p>
          <w:p w14:paraId="7EB647B5" w14:textId="5E294F94" w:rsidR="00BB446A" w:rsidRPr="00BB446A" w:rsidRDefault="00BB446A" w:rsidP="00BB446A">
            <w:pPr>
              <w:jc w:val="center"/>
              <w:rPr>
                <w:rFonts w:ascii="Times New Roman" w:hAnsi="Times New Roman" w:cs="Times New Roman"/>
              </w:rPr>
            </w:pPr>
            <w:r w:rsidRPr="00BB446A">
              <w:rPr>
                <w:rFonts w:ascii="Times New Roman" w:hAnsi="Times New Roman" w:cs="Times New Roman"/>
              </w:rPr>
              <w:t xml:space="preserve">Muziejaus ir darbuotojų metiniai veiklos planai darbuotojų pareigybių </w:t>
            </w:r>
          </w:p>
          <w:p w14:paraId="3C84D21E" w14:textId="343AC376" w:rsidR="00B512FA" w:rsidRPr="00BB446A" w:rsidRDefault="00BB446A" w:rsidP="00BB446A">
            <w:pPr>
              <w:jc w:val="center"/>
              <w:rPr>
                <w:rFonts w:ascii="Times New Roman" w:hAnsi="Times New Roman" w:cs="Times New Roman"/>
              </w:rPr>
            </w:pPr>
            <w:r w:rsidRPr="00BB446A">
              <w:rPr>
                <w:rFonts w:ascii="Times New Roman" w:hAnsi="Times New Roman" w:cs="Times New Roman"/>
              </w:rPr>
              <w:t xml:space="preserve">aprašymai </w:t>
            </w:r>
          </w:p>
        </w:tc>
      </w:tr>
      <w:tr w:rsidR="00B512FA" w:rsidRPr="008A1BD5" w14:paraId="51C108C5" w14:textId="77777777" w:rsidTr="002C1EA4">
        <w:tc>
          <w:tcPr>
            <w:tcW w:w="1474" w:type="dxa"/>
          </w:tcPr>
          <w:p w14:paraId="0BBFBDC4" w14:textId="77777777" w:rsidR="00B512FA" w:rsidRPr="008A1BD5" w:rsidRDefault="00B512FA" w:rsidP="008A1BD5">
            <w:pPr>
              <w:jc w:val="center"/>
              <w:rPr>
                <w:rFonts w:ascii="Times New Roman" w:hAnsi="Times New Roman" w:cs="Times New Roman"/>
              </w:rPr>
            </w:pPr>
          </w:p>
        </w:tc>
        <w:tc>
          <w:tcPr>
            <w:tcW w:w="1870" w:type="dxa"/>
          </w:tcPr>
          <w:p w14:paraId="5B4F099B" w14:textId="77777777" w:rsidR="00BB446A" w:rsidRPr="004A6BD7" w:rsidRDefault="00BB446A" w:rsidP="00855D8B">
            <w:pPr>
              <w:jc w:val="center"/>
              <w:rPr>
                <w:rFonts w:ascii="Times New Roman" w:hAnsi="Times New Roman" w:cs="Times New Roman"/>
              </w:rPr>
            </w:pPr>
          </w:p>
          <w:p w14:paraId="15FDDFC7" w14:textId="77777777" w:rsidR="00BB446A" w:rsidRPr="004A6BD7" w:rsidRDefault="00BB446A" w:rsidP="00855D8B">
            <w:pPr>
              <w:jc w:val="center"/>
              <w:rPr>
                <w:rFonts w:ascii="Times New Roman" w:hAnsi="Times New Roman" w:cs="Times New Roman"/>
              </w:rPr>
            </w:pPr>
          </w:p>
          <w:p w14:paraId="02A62774" w14:textId="77777777" w:rsidR="00BB446A" w:rsidRPr="004A6BD7" w:rsidRDefault="00BB446A" w:rsidP="00855D8B">
            <w:pPr>
              <w:jc w:val="center"/>
              <w:rPr>
                <w:rFonts w:ascii="Times New Roman" w:hAnsi="Times New Roman" w:cs="Times New Roman"/>
              </w:rPr>
            </w:pPr>
          </w:p>
          <w:p w14:paraId="070D0075" w14:textId="77777777" w:rsidR="00220D72" w:rsidRPr="004A6BD7" w:rsidRDefault="00220D72" w:rsidP="00855D8B">
            <w:pPr>
              <w:jc w:val="center"/>
              <w:rPr>
                <w:rFonts w:ascii="Times New Roman" w:hAnsi="Times New Roman" w:cs="Times New Roman"/>
              </w:rPr>
            </w:pPr>
          </w:p>
          <w:p w14:paraId="5F92B2CB" w14:textId="40C2AA53" w:rsidR="00855D8B" w:rsidRPr="004A6BD7" w:rsidRDefault="00855D8B" w:rsidP="00855D8B">
            <w:pPr>
              <w:jc w:val="center"/>
              <w:rPr>
                <w:rFonts w:ascii="Times New Roman" w:hAnsi="Times New Roman" w:cs="Times New Roman"/>
              </w:rPr>
            </w:pPr>
            <w:r w:rsidRPr="004A6BD7">
              <w:rPr>
                <w:rFonts w:ascii="Times New Roman" w:hAnsi="Times New Roman" w:cs="Times New Roman"/>
              </w:rPr>
              <w:t>Politikos ir</w:t>
            </w:r>
          </w:p>
          <w:p w14:paraId="19E211AE" w14:textId="77777777" w:rsidR="00855D8B" w:rsidRPr="004A6BD7" w:rsidRDefault="00855D8B" w:rsidP="00855D8B">
            <w:pPr>
              <w:jc w:val="center"/>
              <w:rPr>
                <w:rFonts w:ascii="Times New Roman" w:hAnsi="Times New Roman" w:cs="Times New Roman"/>
              </w:rPr>
            </w:pPr>
            <w:r w:rsidRPr="004A6BD7">
              <w:rPr>
                <w:rFonts w:ascii="Times New Roman" w:hAnsi="Times New Roman" w:cs="Times New Roman"/>
              </w:rPr>
              <w:t>procedūrų</w:t>
            </w:r>
          </w:p>
          <w:p w14:paraId="55DFCCE9" w14:textId="7290577B" w:rsidR="00B512FA" w:rsidRPr="004A6BD7" w:rsidRDefault="00855D8B" w:rsidP="00855D8B">
            <w:pPr>
              <w:jc w:val="center"/>
              <w:rPr>
                <w:rFonts w:ascii="Times New Roman" w:hAnsi="Times New Roman" w:cs="Times New Roman"/>
              </w:rPr>
            </w:pPr>
            <w:r w:rsidRPr="004A6BD7">
              <w:rPr>
                <w:rFonts w:ascii="Times New Roman" w:hAnsi="Times New Roman" w:cs="Times New Roman"/>
              </w:rPr>
              <w:t>taikymas</w:t>
            </w:r>
          </w:p>
        </w:tc>
        <w:tc>
          <w:tcPr>
            <w:tcW w:w="7288" w:type="dxa"/>
          </w:tcPr>
          <w:p w14:paraId="4E9838AA" w14:textId="77777777" w:rsidR="00220D72" w:rsidRPr="004A6BD7" w:rsidRDefault="00220D72" w:rsidP="00855D8B">
            <w:pPr>
              <w:jc w:val="both"/>
              <w:rPr>
                <w:rFonts w:ascii="Times New Roman" w:hAnsi="Times New Roman" w:cs="Times New Roman"/>
                <w:i/>
                <w:iCs/>
              </w:rPr>
            </w:pPr>
          </w:p>
          <w:p w14:paraId="4A7C03BE" w14:textId="08C37CD2" w:rsidR="00855D8B" w:rsidRPr="004A6BD7" w:rsidRDefault="00855D8B" w:rsidP="00855D8B">
            <w:pPr>
              <w:jc w:val="both"/>
              <w:rPr>
                <w:rFonts w:ascii="Times New Roman" w:hAnsi="Times New Roman" w:cs="Times New Roman"/>
                <w:i/>
                <w:iCs/>
              </w:rPr>
            </w:pPr>
            <w:r w:rsidRPr="004A6BD7">
              <w:rPr>
                <w:rFonts w:ascii="Times New Roman" w:hAnsi="Times New Roman" w:cs="Times New Roman"/>
                <w:i/>
                <w:iCs/>
              </w:rPr>
              <w:t>Tinkamai organizuoti ir vykdyti įrašų fiksavimą ir atsekamumą, tokiu būdu</w:t>
            </w:r>
          </w:p>
          <w:p w14:paraId="12A866DE" w14:textId="77777777" w:rsidR="00855D8B" w:rsidRPr="004A6BD7" w:rsidRDefault="00855D8B" w:rsidP="00855D8B">
            <w:pPr>
              <w:jc w:val="both"/>
              <w:rPr>
                <w:rFonts w:ascii="Times New Roman" w:hAnsi="Times New Roman" w:cs="Times New Roman"/>
                <w:i/>
                <w:iCs/>
              </w:rPr>
            </w:pPr>
            <w:r w:rsidRPr="004A6BD7">
              <w:rPr>
                <w:rFonts w:ascii="Times New Roman" w:hAnsi="Times New Roman" w:cs="Times New Roman"/>
                <w:i/>
                <w:iCs/>
              </w:rPr>
              <w:t>didinant įstaigos veiklos skaidrumą</w:t>
            </w:r>
          </w:p>
          <w:p w14:paraId="44C8F20F" w14:textId="77777777" w:rsidR="00BB446A" w:rsidRPr="004A6BD7" w:rsidRDefault="00BB446A" w:rsidP="00855D8B">
            <w:pPr>
              <w:jc w:val="both"/>
              <w:rPr>
                <w:rFonts w:ascii="Times New Roman" w:hAnsi="Times New Roman" w:cs="Times New Roman"/>
              </w:rPr>
            </w:pPr>
          </w:p>
          <w:p w14:paraId="6A19D5D2" w14:textId="0E52DF59" w:rsidR="00855D8B" w:rsidRPr="004A6BD7" w:rsidRDefault="00BB446A" w:rsidP="00220D72">
            <w:pPr>
              <w:ind w:firstLine="230"/>
              <w:jc w:val="both"/>
              <w:rPr>
                <w:rFonts w:ascii="Times New Roman" w:hAnsi="Times New Roman" w:cs="Times New Roman"/>
              </w:rPr>
            </w:pPr>
            <w:r w:rsidRPr="004A6BD7">
              <w:rPr>
                <w:rFonts w:ascii="Times New Roman" w:hAnsi="Times New Roman" w:cs="Times New Roman"/>
              </w:rPr>
              <w:t>Muzieju</w:t>
            </w:r>
            <w:r w:rsidR="00855D8B" w:rsidRPr="004A6BD7">
              <w:rPr>
                <w:rFonts w:ascii="Times New Roman" w:hAnsi="Times New Roman" w:cs="Times New Roman"/>
              </w:rPr>
              <w:t>je siekiama užtikrinti, kad kontrolės veikla įgyvendinama taikant</w:t>
            </w:r>
            <w:r w:rsidR="00220D72" w:rsidRPr="004A6BD7">
              <w:rPr>
                <w:rFonts w:ascii="Times New Roman" w:hAnsi="Times New Roman" w:cs="Times New Roman"/>
              </w:rPr>
              <w:t xml:space="preserve"> </w:t>
            </w:r>
            <w:r w:rsidR="00855D8B" w:rsidRPr="004A6BD7">
              <w:rPr>
                <w:rFonts w:ascii="Times New Roman" w:hAnsi="Times New Roman" w:cs="Times New Roman"/>
              </w:rPr>
              <w:t>atitinkamas įstaigos politikas ir procedūras, įtvirtintas rašytiniuose dokumentuose. Vidaus kontrolė reglamentuojama nustatant įstaigos tikslus,</w:t>
            </w:r>
            <w:r w:rsidR="00220D72" w:rsidRPr="004A6BD7">
              <w:rPr>
                <w:rFonts w:ascii="Times New Roman" w:hAnsi="Times New Roman" w:cs="Times New Roman"/>
              </w:rPr>
              <w:t xml:space="preserve"> </w:t>
            </w:r>
            <w:r w:rsidR="00855D8B" w:rsidRPr="004A6BD7">
              <w:rPr>
                <w:rFonts w:ascii="Times New Roman" w:hAnsi="Times New Roman" w:cs="Times New Roman"/>
              </w:rPr>
              <w:t>organizacinę struktūrą, veiklos sritis ir vidaus kontrolės procedūras (pavyzdžiui, struktūrinėse schemose, politikose, tvarkų aprašuose, taisyklėse, funkcijų vykdymo instrukcijose, procesų aprašuose, ir kituose</w:t>
            </w:r>
            <w:r w:rsidR="00220D72" w:rsidRPr="004A6BD7">
              <w:rPr>
                <w:rFonts w:ascii="Times New Roman" w:hAnsi="Times New Roman" w:cs="Times New Roman"/>
              </w:rPr>
              <w:t xml:space="preserve"> </w:t>
            </w:r>
            <w:r w:rsidR="00855D8B" w:rsidRPr="004A6BD7">
              <w:rPr>
                <w:rFonts w:ascii="Times New Roman" w:hAnsi="Times New Roman" w:cs="Times New Roman"/>
              </w:rPr>
              <w:t xml:space="preserve">dokumentuose). </w:t>
            </w:r>
          </w:p>
          <w:p w14:paraId="05C4F624" w14:textId="3E947DF3" w:rsidR="00B512FA" w:rsidRPr="004A6BD7" w:rsidRDefault="00855D8B" w:rsidP="00855D8B">
            <w:pPr>
              <w:jc w:val="both"/>
              <w:rPr>
                <w:rFonts w:ascii="Times New Roman" w:hAnsi="Times New Roman" w:cs="Times New Roman"/>
              </w:rPr>
            </w:pPr>
            <w:r w:rsidRPr="004A6BD7">
              <w:rPr>
                <w:rFonts w:ascii="Times New Roman" w:hAnsi="Times New Roman" w:cs="Times New Roman"/>
              </w:rPr>
              <w:t xml:space="preserve">Detalios vidaus kontrolės procedūros apima: finansų, turto, įsipareigojimų valdymą ir apskaitą, dokumentų apskaitą; greitą ir tinkamą sandorių ir įvykių apskaitą, įgaliojimų ir sandorių bei įvykių vykdymą ir informacijos apie tai fiksavimą, pareigų atskyrimą (įgaliojimų ir atsakomybių dekoncentravimą), procesų priežiūrą ir prieigą prie išteklių ir duomenų bei atskaitomumą už juos. Vadovai nustatytu periodiškumu lygina faktinius veiklos rezultatus su planuojamais arba numatomais rezultatais ir analizuoja skirtumus. Informacijos apdorojimas yra kontroliuojamas, pavyzdžiui, atliekamos įvestų duomenų taisymo patikros. Įstaigoje įvedama pakankama fizinė kontrolė, siekiant apsaugoti ir saugoti visą pažeidžiamą turtą. Prieiga prie išteklių ir duomenų suteikiama tik įgaliotiems asmenims. Paskirstoma ir palaikoma atsakomybė už jų </w:t>
            </w:r>
            <w:r w:rsidRPr="004A6BD7">
              <w:rPr>
                <w:rFonts w:ascii="Times New Roman" w:hAnsi="Times New Roman" w:cs="Times New Roman"/>
              </w:rPr>
              <w:lastRenderedPageBreak/>
              <w:t>saugojimą ir naudojimą. Sandoriams ir kitiems reikšmingiems įvykiams leidimą suteikia ir juos vykdo tik asmenys, turintys susijusius įgaliojimus. Sandoriai greitai apskaitomi, kad jie būtų aktualūs ir vertingi vadovybei kontroliuojant veiklą ir priimant sprendimus. Atliekama vidaus kontrolė ir visi sandoriai bei kiti reikšmingi įvykiai yra aiškiai patvirtinti dokumentais / įrašais, su kuriais galima bet kuriuo metu susipažinti. Užtikrinta sandorių tinkamo įgyvendinimo kontrolė, aiškiai paskirti kontrolę atliekantys asmenys, pagal galimybes suteikti įrankiai kontrolės funkcijos vykdymui (pvz., programinė įranga ar prieiga prie reikalingų duomenų).</w:t>
            </w:r>
          </w:p>
        </w:tc>
        <w:tc>
          <w:tcPr>
            <w:tcW w:w="1417" w:type="dxa"/>
          </w:tcPr>
          <w:p w14:paraId="5F069712" w14:textId="77777777" w:rsidR="00BB446A" w:rsidRPr="004A6BD7" w:rsidRDefault="00BB446A" w:rsidP="00855D8B">
            <w:pPr>
              <w:jc w:val="center"/>
              <w:rPr>
                <w:rFonts w:ascii="Times New Roman" w:hAnsi="Times New Roman" w:cs="Times New Roman"/>
              </w:rPr>
            </w:pPr>
          </w:p>
          <w:p w14:paraId="66274CBF" w14:textId="77777777" w:rsidR="00BB446A" w:rsidRPr="004A6BD7" w:rsidRDefault="00BB446A" w:rsidP="00855D8B">
            <w:pPr>
              <w:jc w:val="center"/>
              <w:rPr>
                <w:rFonts w:ascii="Times New Roman" w:hAnsi="Times New Roman" w:cs="Times New Roman"/>
              </w:rPr>
            </w:pPr>
          </w:p>
          <w:p w14:paraId="33879B64" w14:textId="77777777" w:rsidR="00217EAA" w:rsidRPr="004A6BD7" w:rsidRDefault="00217EAA" w:rsidP="00855D8B">
            <w:pPr>
              <w:jc w:val="center"/>
              <w:rPr>
                <w:rFonts w:ascii="Times New Roman" w:hAnsi="Times New Roman" w:cs="Times New Roman"/>
              </w:rPr>
            </w:pPr>
          </w:p>
          <w:p w14:paraId="1313CA25" w14:textId="77777777" w:rsidR="00220D72" w:rsidRPr="004A6BD7" w:rsidRDefault="00220D72" w:rsidP="00855D8B">
            <w:pPr>
              <w:jc w:val="center"/>
              <w:rPr>
                <w:rFonts w:ascii="Times New Roman" w:hAnsi="Times New Roman" w:cs="Times New Roman"/>
              </w:rPr>
            </w:pPr>
          </w:p>
          <w:p w14:paraId="2C51458E" w14:textId="18D734DD" w:rsidR="00855D8B" w:rsidRPr="004A6BD7" w:rsidRDefault="00855D8B" w:rsidP="004A6BD7">
            <w:pPr>
              <w:ind w:left="-108" w:right="-109"/>
              <w:jc w:val="center"/>
              <w:rPr>
                <w:rFonts w:ascii="Times New Roman" w:hAnsi="Times New Roman" w:cs="Times New Roman"/>
              </w:rPr>
            </w:pPr>
            <w:r w:rsidRPr="004A6BD7">
              <w:rPr>
                <w:rFonts w:ascii="Times New Roman" w:hAnsi="Times New Roman" w:cs="Times New Roman"/>
              </w:rPr>
              <w:t>Direktorius,</w:t>
            </w:r>
          </w:p>
          <w:p w14:paraId="394C70B5" w14:textId="5773DD85" w:rsidR="00855D8B" w:rsidRPr="004A6BD7" w:rsidRDefault="004A6BD7" w:rsidP="00855D8B">
            <w:pPr>
              <w:jc w:val="center"/>
              <w:rPr>
                <w:rFonts w:ascii="Times New Roman" w:hAnsi="Times New Roman" w:cs="Times New Roman"/>
              </w:rPr>
            </w:pPr>
            <w:r w:rsidRPr="004A6BD7">
              <w:rPr>
                <w:rFonts w:ascii="Times New Roman" w:hAnsi="Times New Roman" w:cs="Times New Roman"/>
              </w:rPr>
              <w:t>v</w:t>
            </w:r>
            <w:r w:rsidR="00855D8B" w:rsidRPr="004A6BD7">
              <w:rPr>
                <w:rFonts w:ascii="Times New Roman" w:hAnsi="Times New Roman" w:cs="Times New Roman"/>
              </w:rPr>
              <w:t>yr.</w:t>
            </w:r>
            <w:r w:rsidRPr="004A6BD7">
              <w:rPr>
                <w:rFonts w:ascii="Times New Roman" w:hAnsi="Times New Roman" w:cs="Times New Roman"/>
              </w:rPr>
              <w:t xml:space="preserve"> </w:t>
            </w:r>
            <w:r w:rsidR="00855D8B" w:rsidRPr="004A6BD7">
              <w:rPr>
                <w:rFonts w:ascii="Times New Roman" w:hAnsi="Times New Roman" w:cs="Times New Roman"/>
              </w:rPr>
              <w:t>fondų</w:t>
            </w:r>
          </w:p>
          <w:p w14:paraId="70238157" w14:textId="00B20181" w:rsidR="00B512FA" w:rsidRPr="004A6BD7" w:rsidRDefault="00855D8B" w:rsidP="00855D8B">
            <w:pPr>
              <w:jc w:val="center"/>
              <w:rPr>
                <w:rFonts w:ascii="Times New Roman" w:hAnsi="Times New Roman" w:cs="Times New Roman"/>
              </w:rPr>
            </w:pPr>
            <w:r w:rsidRPr="004A6BD7">
              <w:rPr>
                <w:rFonts w:ascii="Times New Roman" w:hAnsi="Times New Roman" w:cs="Times New Roman"/>
              </w:rPr>
              <w:t>saugotoja</w:t>
            </w:r>
            <w:r w:rsidR="004A6BD7" w:rsidRPr="004A6BD7">
              <w:rPr>
                <w:rFonts w:ascii="Times New Roman" w:hAnsi="Times New Roman" w:cs="Times New Roman"/>
              </w:rPr>
              <w:t>s</w:t>
            </w:r>
            <w:r w:rsidRPr="004A6BD7">
              <w:rPr>
                <w:rFonts w:ascii="Times New Roman" w:hAnsi="Times New Roman" w:cs="Times New Roman"/>
              </w:rPr>
              <w:t>,</w:t>
            </w:r>
            <w:r w:rsidR="004A6BD7" w:rsidRPr="004A6BD7">
              <w:t xml:space="preserve"> </w:t>
            </w:r>
            <w:r w:rsidR="004A6BD7" w:rsidRPr="004A6BD7">
              <w:rPr>
                <w:rFonts w:ascii="Times New Roman" w:hAnsi="Times New Roman" w:cs="Times New Roman"/>
              </w:rPr>
              <w:t>asmuo, vykdantis Muziejaus buhalterinę apskaitą</w:t>
            </w:r>
            <w:r w:rsidR="004A6BD7" w:rsidRPr="004A6BD7">
              <w:rPr>
                <w:rFonts w:ascii="Times New Roman" w:hAnsi="Times New Roman" w:cs="Times New Roman"/>
              </w:rPr>
              <w:t xml:space="preserve">, asmuo, vykdantis </w:t>
            </w:r>
            <w:r w:rsidR="004A6BD7" w:rsidRPr="004A6BD7">
              <w:rPr>
                <w:rFonts w:ascii="Times New Roman" w:hAnsi="Times New Roman" w:cs="Times New Roman"/>
              </w:rPr>
              <w:t>Mažos vertės pirkim</w:t>
            </w:r>
            <w:r w:rsidR="004A6BD7" w:rsidRPr="004A6BD7">
              <w:rPr>
                <w:rFonts w:ascii="Times New Roman" w:hAnsi="Times New Roman" w:cs="Times New Roman"/>
              </w:rPr>
              <w:t>us</w:t>
            </w:r>
          </w:p>
        </w:tc>
        <w:tc>
          <w:tcPr>
            <w:tcW w:w="2552" w:type="dxa"/>
          </w:tcPr>
          <w:p w14:paraId="0FFE821F" w14:textId="77777777" w:rsidR="00BB446A" w:rsidRPr="004A6BD7" w:rsidRDefault="00BB446A" w:rsidP="00855D8B">
            <w:pPr>
              <w:jc w:val="center"/>
              <w:rPr>
                <w:rFonts w:ascii="Times New Roman" w:hAnsi="Times New Roman" w:cs="Times New Roman"/>
              </w:rPr>
            </w:pPr>
          </w:p>
          <w:p w14:paraId="76AA6A73" w14:textId="77777777" w:rsidR="00BB446A" w:rsidRPr="004A6BD7" w:rsidRDefault="00BB446A" w:rsidP="00855D8B">
            <w:pPr>
              <w:jc w:val="center"/>
              <w:rPr>
                <w:rFonts w:ascii="Times New Roman" w:hAnsi="Times New Roman" w:cs="Times New Roman"/>
              </w:rPr>
            </w:pPr>
          </w:p>
          <w:p w14:paraId="4DC4B554" w14:textId="77777777" w:rsidR="00217EAA" w:rsidRPr="004A6BD7" w:rsidRDefault="00217EAA" w:rsidP="00855D8B">
            <w:pPr>
              <w:jc w:val="center"/>
              <w:rPr>
                <w:rFonts w:ascii="Times New Roman" w:hAnsi="Times New Roman" w:cs="Times New Roman"/>
              </w:rPr>
            </w:pPr>
          </w:p>
          <w:p w14:paraId="73CCBC3D" w14:textId="77777777" w:rsidR="00220D72" w:rsidRPr="004A6BD7" w:rsidRDefault="00220D72" w:rsidP="00855D8B">
            <w:pPr>
              <w:jc w:val="center"/>
              <w:rPr>
                <w:rFonts w:ascii="Times New Roman" w:hAnsi="Times New Roman" w:cs="Times New Roman"/>
              </w:rPr>
            </w:pPr>
          </w:p>
          <w:p w14:paraId="1D25E4A3" w14:textId="15A97808" w:rsidR="00B512FA" w:rsidRPr="004A6BD7" w:rsidRDefault="004A6BD7" w:rsidP="00855D8B">
            <w:pPr>
              <w:jc w:val="center"/>
              <w:rPr>
                <w:rFonts w:ascii="Times New Roman" w:hAnsi="Times New Roman" w:cs="Times New Roman"/>
              </w:rPr>
            </w:pPr>
            <w:r w:rsidRPr="004A6BD7">
              <w:rPr>
                <w:rFonts w:ascii="Times New Roman" w:hAnsi="Times New Roman" w:cs="Times New Roman"/>
              </w:rPr>
              <w:t>Muziejaus finansų kontrolės taisyklės</w:t>
            </w:r>
          </w:p>
        </w:tc>
      </w:tr>
      <w:tr w:rsidR="006D15F4" w:rsidRPr="006D15F4" w14:paraId="1F45EFF4" w14:textId="77777777" w:rsidTr="002C1EA4">
        <w:tc>
          <w:tcPr>
            <w:tcW w:w="1474" w:type="dxa"/>
          </w:tcPr>
          <w:p w14:paraId="6E93E915" w14:textId="77777777" w:rsidR="006D15F4" w:rsidRDefault="006D15F4" w:rsidP="006D15F4">
            <w:pPr>
              <w:jc w:val="center"/>
              <w:rPr>
                <w:rFonts w:ascii="Times New Roman" w:hAnsi="Times New Roman" w:cs="Times New Roman"/>
              </w:rPr>
            </w:pPr>
          </w:p>
          <w:p w14:paraId="2E1468B7" w14:textId="77777777" w:rsidR="006D15F4" w:rsidRDefault="006D15F4" w:rsidP="006D15F4">
            <w:pPr>
              <w:jc w:val="center"/>
              <w:rPr>
                <w:rFonts w:ascii="Times New Roman" w:hAnsi="Times New Roman" w:cs="Times New Roman"/>
              </w:rPr>
            </w:pPr>
          </w:p>
          <w:p w14:paraId="48F7DC74" w14:textId="77777777" w:rsidR="006D15F4" w:rsidRDefault="006D15F4" w:rsidP="006D15F4">
            <w:pPr>
              <w:jc w:val="center"/>
              <w:rPr>
                <w:rFonts w:ascii="Times New Roman" w:hAnsi="Times New Roman" w:cs="Times New Roman"/>
              </w:rPr>
            </w:pPr>
          </w:p>
          <w:p w14:paraId="0D8012EE" w14:textId="77777777" w:rsidR="004A6BD7" w:rsidRDefault="004A6BD7" w:rsidP="006D15F4">
            <w:pPr>
              <w:jc w:val="center"/>
              <w:rPr>
                <w:rFonts w:ascii="Times New Roman" w:hAnsi="Times New Roman" w:cs="Times New Roman"/>
              </w:rPr>
            </w:pPr>
          </w:p>
          <w:p w14:paraId="633C8F10" w14:textId="1AE99183" w:rsidR="00855D8B" w:rsidRPr="00855D8B" w:rsidRDefault="00855D8B" w:rsidP="006D15F4">
            <w:pPr>
              <w:jc w:val="center"/>
              <w:rPr>
                <w:rFonts w:ascii="Times New Roman" w:hAnsi="Times New Roman" w:cs="Times New Roman"/>
              </w:rPr>
            </w:pPr>
            <w:r w:rsidRPr="00855D8B">
              <w:rPr>
                <w:rFonts w:ascii="Times New Roman" w:hAnsi="Times New Roman" w:cs="Times New Roman"/>
              </w:rPr>
              <w:t>Informavimas ir</w:t>
            </w:r>
          </w:p>
          <w:p w14:paraId="0C4F3640" w14:textId="229158F5" w:rsidR="00B512FA" w:rsidRPr="008A1BD5" w:rsidRDefault="006D15F4" w:rsidP="00855D8B">
            <w:pPr>
              <w:jc w:val="center"/>
              <w:rPr>
                <w:rFonts w:ascii="Times New Roman" w:hAnsi="Times New Roman" w:cs="Times New Roman"/>
              </w:rPr>
            </w:pPr>
            <w:r>
              <w:rPr>
                <w:rFonts w:ascii="Times New Roman" w:hAnsi="Times New Roman" w:cs="Times New Roman"/>
              </w:rPr>
              <w:t>k</w:t>
            </w:r>
            <w:r w:rsidR="00855D8B" w:rsidRPr="00855D8B">
              <w:rPr>
                <w:rFonts w:ascii="Times New Roman" w:hAnsi="Times New Roman" w:cs="Times New Roman"/>
              </w:rPr>
              <w:t>omunikavi</w:t>
            </w:r>
            <w:r>
              <w:rPr>
                <w:rFonts w:ascii="Times New Roman" w:hAnsi="Times New Roman" w:cs="Times New Roman"/>
              </w:rPr>
              <w:t>-</w:t>
            </w:r>
            <w:r w:rsidR="00855D8B" w:rsidRPr="00855D8B">
              <w:rPr>
                <w:rFonts w:ascii="Times New Roman" w:hAnsi="Times New Roman" w:cs="Times New Roman"/>
              </w:rPr>
              <w:t>mas</w:t>
            </w:r>
          </w:p>
        </w:tc>
        <w:tc>
          <w:tcPr>
            <w:tcW w:w="1870" w:type="dxa"/>
          </w:tcPr>
          <w:p w14:paraId="5EA6F1F7" w14:textId="77777777" w:rsidR="006D15F4" w:rsidRDefault="006D15F4" w:rsidP="00855D8B">
            <w:pPr>
              <w:jc w:val="center"/>
              <w:rPr>
                <w:rFonts w:ascii="Times New Roman" w:hAnsi="Times New Roman" w:cs="Times New Roman"/>
              </w:rPr>
            </w:pPr>
          </w:p>
          <w:p w14:paraId="458F37DF" w14:textId="77777777" w:rsidR="006D15F4" w:rsidRDefault="006D15F4" w:rsidP="00855D8B">
            <w:pPr>
              <w:jc w:val="center"/>
              <w:rPr>
                <w:rFonts w:ascii="Times New Roman" w:hAnsi="Times New Roman" w:cs="Times New Roman"/>
              </w:rPr>
            </w:pPr>
          </w:p>
          <w:p w14:paraId="3B523DAB" w14:textId="77777777" w:rsidR="006D15F4" w:rsidRDefault="006D15F4" w:rsidP="00855D8B">
            <w:pPr>
              <w:jc w:val="center"/>
              <w:rPr>
                <w:rFonts w:ascii="Times New Roman" w:hAnsi="Times New Roman" w:cs="Times New Roman"/>
              </w:rPr>
            </w:pPr>
          </w:p>
          <w:p w14:paraId="3C6ECA9F" w14:textId="77777777" w:rsidR="004A6BD7" w:rsidRDefault="004A6BD7" w:rsidP="00855D8B">
            <w:pPr>
              <w:jc w:val="center"/>
              <w:rPr>
                <w:rFonts w:ascii="Times New Roman" w:hAnsi="Times New Roman" w:cs="Times New Roman"/>
              </w:rPr>
            </w:pPr>
          </w:p>
          <w:p w14:paraId="44E05BB2" w14:textId="0562DAC1" w:rsidR="00855D8B" w:rsidRPr="00855D8B" w:rsidRDefault="00855D8B" w:rsidP="00855D8B">
            <w:pPr>
              <w:jc w:val="center"/>
              <w:rPr>
                <w:rFonts w:ascii="Times New Roman" w:hAnsi="Times New Roman" w:cs="Times New Roman"/>
              </w:rPr>
            </w:pPr>
            <w:r w:rsidRPr="00855D8B">
              <w:rPr>
                <w:rFonts w:ascii="Times New Roman" w:hAnsi="Times New Roman" w:cs="Times New Roman"/>
              </w:rPr>
              <w:t>Informacijos</w:t>
            </w:r>
          </w:p>
          <w:p w14:paraId="55E0ED12" w14:textId="6E2A8BFC" w:rsidR="00B512FA" w:rsidRPr="008A1BD5" w:rsidRDefault="00855D8B" w:rsidP="00855D8B">
            <w:pPr>
              <w:jc w:val="center"/>
              <w:rPr>
                <w:rFonts w:ascii="Times New Roman" w:hAnsi="Times New Roman" w:cs="Times New Roman"/>
              </w:rPr>
            </w:pPr>
            <w:r w:rsidRPr="00855D8B">
              <w:rPr>
                <w:rFonts w:ascii="Times New Roman" w:hAnsi="Times New Roman" w:cs="Times New Roman"/>
              </w:rPr>
              <w:t>naudojimas</w:t>
            </w:r>
          </w:p>
        </w:tc>
        <w:tc>
          <w:tcPr>
            <w:tcW w:w="7288" w:type="dxa"/>
          </w:tcPr>
          <w:p w14:paraId="27CDBD72" w14:textId="77777777" w:rsidR="004A6BD7" w:rsidRDefault="004A6BD7" w:rsidP="006D15F4">
            <w:pPr>
              <w:ind w:firstLine="230"/>
              <w:jc w:val="both"/>
              <w:rPr>
                <w:rFonts w:ascii="Times New Roman" w:hAnsi="Times New Roman" w:cs="Times New Roman"/>
                <w:i/>
                <w:iCs/>
              </w:rPr>
            </w:pPr>
          </w:p>
          <w:p w14:paraId="7B0C114F" w14:textId="216E8414" w:rsidR="00855D8B" w:rsidRPr="006D15F4" w:rsidRDefault="00855D8B" w:rsidP="006D15F4">
            <w:pPr>
              <w:ind w:firstLine="230"/>
              <w:jc w:val="both"/>
              <w:rPr>
                <w:rFonts w:ascii="Times New Roman" w:hAnsi="Times New Roman" w:cs="Times New Roman"/>
                <w:i/>
                <w:iCs/>
              </w:rPr>
            </w:pPr>
            <w:r w:rsidRPr="006D15F4">
              <w:rPr>
                <w:rFonts w:ascii="Times New Roman" w:hAnsi="Times New Roman" w:cs="Times New Roman"/>
                <w:i/>
                <w:iCs/>
              </w:rPr>
              <w:t>Naudojamos informacijos aktualumo, patikimumo ir teisingumo užtikrinimas. Informacijos valdymo principo „būtina žinoti“ užtikrinimas</w:t>
            </w:r>
          </w:p>
          <w:p w14:paraId="6D10D16A" w14:textId="77777777" w:rsidR="00855D8B" w:rsidRPr="006D15F4" w:rsidRDefault="00855D8B" w:rsidP="00855D8B">
            <w:pPr>
              <w:jc w:val="both"/>
              <w:rPr>
                <w:rFonts w:ascii="Times New Roman" w:hAnsi="Times New Roman" w:cs="Times New Roman"/>
                <w:i/>
                <w:iCs/>
              </w:rPr>
            </w:pPr>
          </w:p>
          <w:p w14:paraId="30F3B1BE" w14:textId="1018D93C" w:rsidR="00B512FA" w:rsidRPr="006D15F4" w:rsidRDefault="006D15F4" w:rsidP="006D15F4">
            <w:pPr>
              <w:jc w:val="both"/>
              <w:rPr>
                <w:rFonts w:ascii="Times New Roman" w:hAnsi="Times New Roman" w:cs="Times New Roman"/>
              </w:rPr>
            </w:pPr>
            <w:r>
              <w:rPr>
                <w:rFonts w:ascii="Times New Roman" w:hAnsi="Times New Roman" w:cs="Times New Roman"/>
              </w:rPr>
              <w:t>Muzieju</w:t>
            </w:r>
            <w:r w:rsidR="00855D8B" w:rsidRPr="006D15F4">
              <w:rPr>
                <w:rFonts w:ascii="Times New Roman" w:hAnsi="Times New Roman" w:cs="Times New Roman"/>
              </w:rPr>
              <w:t>je užtikrinama, kad gaunama, rengiama ir naudojama aktuali, išsami,</w:t>
            </w:r>
            <w:r w:rsidRPr="006D15F4">
              <w:rPr>
                <w:rFonts w:ascii="Times New Roman" w:hAnsi="Times New Roman" w:cs="Times New Roman"/>
              </w:rPr>
              <w:t xml:space="preserve"> </w:t>
            </w:r>
            <w:r w:rsidR="00855D8B" w:rsidRPr="006D15F4">
              <w:rPr>
                <w:rFonts w:ascii="Times New Roman" w:hAnsi="Times New Roman" w:cs="Times New Roman"/>
              </w:rPr>
              <w:t>patikima ir teisinga informacija, atitinkanti jai nustatytus reikalavimus ir</w:t>
            </w:r>
            <w:r w:rsidRPr="006D15F4">
              <w:rPr>
                <w:rFonts w:ascii="Times New Roman" w:hAnsi="Times New Roman" w:cs="Times New Roman"/>
              </w:rPr>
              <w:t xml:space="preserve"> </w:t>
            </w:r>
            <w:r w:rsidR="00855D8B" w:rsidRPr="006D15F4">
              <w:rPr>
                <w:rFonts w:ascii="Times New Roman" w:hAnsi="Times New Roman" w:cs="Times New Roman"/>
              </w:rPr>
              <w:t>palaikanti vidaus kontrolės veikimą.</w:t>
            </w:r>
            <w:r w:rsidRPr="006D15F4">
              <w:rPr>
                <w:rFonts w:ascii="Times New Roman" w:hAnsi="Times New Roman" w:cs="Times New Roman"/>
              </w:rPr>
              <w:t xml:space="preserve"> </w:t>
            </w:r>
            <w:r w:rsidR="00855D8B" w:rsidRPr="006D15F4">
              <w:rPr>
                <w:rFonts w:ascii="Times New Roman" w:hAnsi="Times New Roman" w:cs="Times New Roman"/>
              </w:rPr>
              <w:t>Informacijos patikimumo lygmuo atitinka norminių teisės aktų reikalavimus.</w:t>
            </w:r>
            <w:r w:rsidRPr="006D15F4">
              <w:rPr>
                <w:rFonts w:ascii="Times New Roman" w:hAnsi="Times New Roman" w:cs="Times New Roman"/>
              </w:rPr>
              <w:t xml:space="preserve"> </w:t>
            </w:r>
            <w:r w:rsidR="00855D8B" w:rsidRPr="006D15F4">
              <w:rPr>
                <w:rFonts w:ascii="Times New Roman" w:hAnsi="Times New Roman" w:cs="Times New Roman"/>
              </w:rPr>
              <w:t>Jautri informacija valdoma ir naudojama griežtai laikantis saugos</w:t>
            </w:r>
            <w:r w:rsidRPr="006D15F4">
              <w:rPr>
                <w:rFonts w:ascii="Times New Roman" w:hAnsi="Times New Roman" w:cs="Times New Roman"/>
              </w:rPr>
              <w:t xml:space="preserve"> </w:t>
            </w:r>
            <w:r w:rsidR="00855D8B" w:rsidRPr="006D15F4">
              <w:rPr>
                <w:rFonts w:ascii="Times New Roman" w:hAnsi="Times New Roman" w:cs="Times New Roman"/>
              </w:rPr>
              <w:t>reikalavimų.</w:t>
            </w:r>
            <w:r w:rsidRPr="006D15F4">
              <w:rPr>
                <w:rFonts w:ascii="Times New Roman" w:hAnsi="Times New Roman" w:cs="Times New Roman"/>
              </w:rPr>
              <w:t xml:space="preserve"> </w:t>
            </w:r>
            <w:r w:rsidR="00855D8B" w:rsidRPr="006D15F4">
              <w:rPr>
                <w:rFonts w:ascii="Times New Roman" w:hAnsi="Times New Roman" w:cs="Times New Roman"/>
              </w:rPr>
              <w:t>Informaciją valdo ir naudoja tie darbuotojai, kuriems ji būtina funkcijų vykdymui.</w:t>
            </w:r>
          </w:p>
        </w:tc>
        <w:tc>
          <w:tcPr>
            <w:tcW w:w="1417" w:type="dxa"/>
          </w:tcPr>
          <w:p w14:paraId="7B46562C" w14:textId="77777777" w:rsidR="006D15F4" w:rsidRPr="006D15F4" w:rsidRDefault="006D15F4" w:rsidP="00855D8B">
            <w:pPr>
              <w:jc w:val="center"/>
              <w:rPr>
                <w:rFonts w:ascii="Times New Roman" w:hAnsi="Times New Roman" w:cs="Times New Roman"/>
              </w:rPr>
            </w:pPr>
          </w:p>
          <w:p w14:paraId="38F5DE27" w14:textId="77777777" w:rsidR="006D15F4" w:rsidRPr="006D15F4" w:rsidRDefault="006D15F4" w:rsidP="00855D8B">
            <w:pPr>
              <w:jc w:val="center"/>
              <w:rPr>
                <w:rFonts w:ascii="Times New Roman" w:hAnsi="Times New Roman" w:cs="Times New Roman"/>
              </w:rPr>
            </w:pPr>
          </w:p>
          <w:p w14:paraId="188B2703" w14:textId="77777777" w:rsidR="006D15F4" w:rsidRPr="006D15F4" w:rsidRDefault="006D15F4" w:rsidP="00855D8B">
            <w:pPr>
              <w:jc w:val="center"/>
              <w:rPr>
                <w:rFonts w:ascii="Times New Roman" w:hAnsi="Times New Roman" w:cs="Times New Roman"/>
              </w:rPr>
            </w:pPr>
          </w:p>
          <w:p w14:paraId="5CA81F99" w14:textId="77777777" w:rsidR="004A6BD7" w:rsidRDefault="004A6BD7" w:rsidP="00855D8B">
            <w:pPr>
              <w:jc w:val="center"/>
              <w:rPr>
                <w:rFonts w:ascii="Times New Roman" w:hAnsi="Times New Roman" w:cs="Times New Roman"/>
              </w:rPr>
            </w:pPr>
          </w:p>
          <w:p w14:paraId="0FF69693" w14:textId="01600B8F" w:rsidR="00B512FA" w:rsidRPr="006D15F4" w:rsidRDefault="006D15F4" w:rsidP="00855D8B">
            <w:pPr>
              <w:jc w:val="center"/>
              <w:rPr>
                <w:rFonts w:ascii="Times New Roman" w:hAnsi="Times New Roman" w:cs="Times New Roman"/>
              </w:rPr>
            </w:pPr>
            <w:r w:rsidRPr="006D15F4">
              <w:rPr>
                <w:rFonts w:ascii="Times New Roman" w:hAnsi="Times New Roman" w:cs="Times New Roman"/>
              </w:rPr>
              <w:t>Visi darbuotojai</w:t>
            </w:r>
          </w:p>
        </w:tc>
        <w:tc>
          <w:tcPr>
            <w:tcW w:w="2552" w:type="dxa"/>
          </w:tcPr>
          <w:p w14:paraId="05764330" w14:textId="77777777" w:rsidR="006D15F4" w:rsidRPr="006D15F4" w:rsidRDefault="006D15F4" w:rsidP="006D15F4">
            <w:pPr>
              <w:jc w:val="center"/>
              <w:rPr>
                <w:rFonts w:ascii="Times New Roman" w:hAnsi="Times New Roman" w:cs="Times New Roman"/>
              </w:rPr>
            </w:pPr>
          </w:p>
          <w:p w14:paraId="7A70FEBD" w14:textId="77777777" w:rsidR="006D15F4" w:rsidRPr="006D15F4" w:rsidRDefault="006D15F4" w:rsidP="006D15F4">
            <w:pPr>
              <w:jc w:val="center"/>
              <w:rPr>
                <w:rFonts w:ascii="Times New Roman" w:hAnsi="Times New Roman" w:cs="Times New Roman"/>
              </w:rPr>
            </w:pPr>
          </w:p>
          <w:p w14:paraId="2AAB92B1" w14:textId="77777777" w:rsidR="006D15F4" w:rsidRPr="006D15F4" w:rsidRDefault="006D15F4" w:rsidP="006D15F4">
            <w:pPr>
              <w:jc w:val="center"/>
              <w:rPr>
                <w:rFonts w:ascii="Times New Roman" w:hAnsi="Times New Roman" w:cs="Times New Roman"/>
              </w:rPr>
            </w:pPr>
          </w:p>
          <w:p w14:paraId="4B12FA1F" w14:textId="77777777" w:rsidR="004A6BD7" w:rsidRDefault="004A6BD7" w:rsidP="006D15F4">
            <w:pPr>
              <w:jc w:val="center"/>
              <w:rPr>
                <w:rFonts w:ascii="Times New Roman" w:hAnsi="Times New Roman" w:cs="Times New Roman"/>
              </w:rPr>
            </w:pPr>
          </w:p>
          <w:p w14:paraId="01FB42FF" w14:textId="38D128B2" w:rsidR="00B512FA" w:rsidRPr="006D15F4" w:rsidRDefault="006D15F4" w:rsidP="006D15F4">
            <w:pPr>
              <w:jc w:val="center"/>
              <w:rPr>
                <w:rFonts w:ascii="Times New Roman" w:hAnsi="Times New Roman" w:cs="Times New Roman"/>
              </w:rPr>
            </w:pPr>
            <w:r w:rsidRPr="006D15F4">
              <w:rPr>
                <w:rFonts w:ascii="Times New Roman" w:hAnsi="Times New Roman" w:cs="Times New Roman"/>
              </w:rPr>
              <w:t>Muziejaus statutas, darbuotojų pareigybių aprašymai, metiniai Muziejaus ir darbuotojų veiklos planai</w:t>
            </w:r>
          </w:p>
        </w:tc>
      </w:tr>
      <w:tr w:rsidR="00B512FA" w:rsidRPr="008A1BD5" w14:paraId="5ED43350" w14:textId="77777777" w:rsidTr="002C1EA4">
        <w:tc>
          <w:tcPr>
            <w:tcW w:w="1474" w:type="dxa"/>
          </w:tcPr>
          <w:p w14:paraId="6A71179B" w14:textId="77777777" w:rsidR="00B512FA" w:rsidRPr="008A1BD5" w:rsidRDefault="00B512FA" w:rsidP="008A1BD5">
            <w:pPr>
              <w:jc w:val="center"/>
              <w:rPr>
                <w:rFonts w:ascii="Times New Roman" w:hAnsi="Times New Roman" w:cs="Times New Roman"/>
              </w:rPr>
            </w:pPr>
          </w:p>
        </w:tc>
        <w:tc>
          <w:tcPr>
            <w:tcW w:w="1870" w:type="dxa"/>
          </w:tcPr>
          <w:p w14:paraId="475ED72C" w14:textId="77777777" w:rsidR="006D15F4" w:rsidRDefault="006D15F4" w:rsidP="00855D8B">
            <w:pPr>
              <w:jc w:val="center"/>
              <w:rPr>
                <w:rFonts w:ascii="Times New Roman" w:hAnsi="Times New Roman" w:cs="Times New Roman"/>
              </w:rPr>
            </w:pPr>
          </w:p>
          <w:p w14:paraId="4906A56A" w14:textId="77777777" w:rsidR="006D15F4" w:rsidRDefault="006D15F4" w:rsidP="00855D8B">
            <w:pPr>
              <w:jc w:val="center"/>
              <w:rPr>
                <w:rFonts w:ascii="Times New Roman" w:hAnsi="Times New Roman" w:cs="Times New Roman"/>
              </w:rPr>
            </w:pPr>
          </w:p>
          <w:p w14:paraId="107E0C63" w14:textId="77777777" w:rsidR="006D15F4" w:rsidRDefault="006D15F4" w:rsidP="00855D8B">
            <w:pPr>
              <w:jc w:val="center"/>
              <w:rPr>
                <w:rFonts w:ascii="Times New Roman" w:hAnsi="Times New Roman" w:cs="Times New Roman"/>
              </w:rPr>
            </w:pPr>
          </w:p>
          <w:p w14:paraId="337438A6" w14:textId="77777777" w:rsidR="004A6BD7" w:rsidRDefault="004A6BD7" w:rsidP="00855D8B">
            <w:pPr>
              <w:jc w:val="center"/>
              <w:rPr>
                <w:rFonts w:ascii="Times New Roman" w:hAnsi="Times New Roman" w:cs="Times New Roman"/>
              </w:rPr>
            </w:pPr>
          </w:p>
          <w:p w14:paraId="13175DF8" w14:textId="301F14F8" w:rsidR="00855D8B" w:rsidRPr="00855D8B" w:rsidRDefault="00855D8B" w:rsidP="00855D8B">
            <w:pPr>
              <w:jc w:val="center"/>
              <w:rPr>
                <w:rFonts w:ascii="Times New Roman" w:hAnsi="Times New Roman" w:cs="Times New Roman"/>
              </w:rPr>
            </w:pPr>
            <w:r w:rsidRPr="00855D8B">
              <w:rPr>
                <w:rFonts w:ascii="Times New Roman" w:hAnsi="Times New Roman" w:cs="Times New Roman"/>
              </w:rPr>
              <w:t>Vidaus</w:t>
            </w:r>
          </w:p>
          <w:p w14:paraId="0FA38568" w14:textId="027CA91F" w:rsidR="00B512FA" w:rsidRPr="008A1BD5" w:rsidRDefault="00855D8B" w:rsidP="00855D8B">
            <w:pPr>
              <w:jc w:val="center"/>
              <w:rPr>
                <w:rFonts w:ascii="Times New Roman" w:hAnsi="Times New Roman" w:cs="Times New Roman"/>
              </w:rPr>
            </w:pPr>
            <w:r w:rsidRPr="00855D8B">
              <w:rPr>
                <w:rFonts w:ascii="Times New Roman" w:hAnsi="Times New Roman" w:cs="Times New Roman"/>
              </w:rPr>
              <w:t>komunikacija</w:t>
            </w:r>
          </w:p>
        </w:tc>
        <w:tc>
          <w:tcPr>
            <w:tcW w:w="7288" w:type="dxa"/>
          </w:tcPr>
          <w:p w14:paraId="05EEAAE7" w14:textId="77777777" w:rsidR="004A6BD7" w:rsidRDefault="004A6BD7" w:rsidP="006D15F4">
            <w:pPr>
              <w:ind w:firstLine="230"/>
              <w:jc w:val="both"/>
              <w:rPr>
                <w:rFonts w:ascii="Times New Roman" w:hAnsi="Times New Roman" w:cs="Times New Roman"/>
                <w:i/>
                <w:iCs/>
              </w:rPr>
            </w:pPr>
          </w:p>
          <w:p w14:paraId="6EE41D52" w14:textId="32125FB7" w:rsidR="00855D8B" w:rsidRDefault="00855D8B" w:rsidP="006D15F4">
            <w:pPr>
              <w:ind w:firstLine="230"/>
              <w:jc w:val="both"/>
              <w:rPr>
                <w:rFonts w:ascii="Times New Roman" w:hAnsi="Times New Roman" w:cs="Times New Roman"/>
                <w:i/>
                <w:iCs/>
              </w:rPr>
            </w:pPr>
            <w:r w:rsidRPr="00855D8B">
              <w:rPr>
                <w:rFonts w:ascii="Times New Roman" w:hAnsi="Times New Roman" w:cs="Times New Roman"/>
                <w:i/>
                <w:iCs/>
              </w:rPr>
              <w:t>Nustatyta vidaus komunikavimo tvarka ir jos laikomasi. Nustatyti ir</w:t>
            </w:r>
            <w:r w:rsidR="006D15F4">
              <w:rPr>
                <w:rFonts w:ascii="Times New Roman" w:hAnsi="Times New Roman" w:cs="Times New Roman"/>
                <w:i/>
                <w:iCs/>
              </w:rPr>
              <w:t xml:space="preserve"> </w:t>
            </w:r>
            <w:r w:rsidRPr="00855D8B">
              <w:rPr>
                <w:rFonts w:ascii="Times New Roman" w:hAnsi="Times New Roman" w:cs="Times New Roman"/>
                <w:i/>
                <w:iCs/>
              </w:rPr>
              <w:t>deklaruoti informacijos kanalai bei informacijos srautų kryptys</w:t>
            </w:r>
            <w:r>
              <w:rPr>
                <w:rFonts w:ascii="Times New Roman" w:hAnsi="Times New Roman" w:cs="Times New Roman"/>
                <w:i/>
                <w:iCs/>
              </w:rPr>
              <w:t xml:space="preserve"> </w:t>
            </w:r>
          </w:p>
          <w:p w14:paraId="175B0F50" w14:textId="77777777" w:rsidR="00855D8B" w:rsidRPr="00855D8B" w:rsidRDefault="00855D8B" w:rsidP="00855D8B">
            <w:pPr>
              <w:jc w:val="both"/>
              <w:rPr>
                <w:rFonts w:ascii="Times New Roman" w:hAnsi="Times New Roman" w:cs="Times New Roman"/>
                <w:i/>
                <w:iCs/>
              </w:rPr>
            </w:pPr>
          </w:p>
          <w:p w14:paraId="55961EB6" w14:textId="2FD13013" w:rsidR="00855D8B" w:rsidRPr="00855D8B" w:rsidRDefault="00855D8B" w:rsidP="006D15F4">
            <w:pPr>
              <w:ind w:firstLine="230"/>
              <w:jc w:val="both"/>
              <w:rPr>
                <w:rFonts w:ascii="Times New Roman" w:hAnsi="Times New Roman" w:cs="Times New Roman"/>
              </w:rPr>
            </w:pPr>
            <w:r w:rsidRPr="00855D8B">
              <w:rPr>
                <w:rFonts w:ascii="Times New Roman" w:hAnsi="Times New Roman" w:cs="Times New Roman"/>
              </w:rPr>
              <w:t xml:space="preserve">Užtikrinama, kad </w:t>
            </w:r>
            <w:r w:rsidR="006D15F4">
              <w:rPr>
                <w:rFonts w:ascii="Times New Roman" w:hAnsi="Times New Roman" w:cs="Times New Roman"/>
              </w:rPr>
              <w:t>Muzieju</w:t>
            </w:r>
            <w:r w:rsidRPr="00855D8B">
              <w:rPr>
                <w:rFonts w:ascii="Times New Roman" w:hAnsi="Times New Roman" w:cs="Times New Roman"/>
              </w:rPr>
              <w:t>je informacijos perdavimas būtų nenutrūkstamas,</w:t>
            </w:r>
            <w:r w:rsidR="006D15F4">
              <w:rPr>
                <w:rFonts w:ascii="Times New Roman" w:hAnsi="Times New Roman" w:cs="Times New Roman"/>
              </w:rPr>
              <w:t xml:space="preserve"> </w:t>
            </w:r>
            <w:r w:rsidRPr="00855D8B">
              <w:rPr>
                <w:rFonts w:ascii="Times New Roman" w:hAnsi="Times New Roman" w:cs="Times New Roman"/>
              </w:rPr>
              <w:t xml:space="preserve">apimantis visas veiklos sritis ir organizacinę struktūrą. Tiek </w:t>
            </w:r>
            <w:r w:rsidR="006D15F4">
              <w:rPr>
                <w:rFonts w:ascii="Times New Roman" w:hAnsi="Times New Roman" w:cs="Times New Roman"/>
              </w:rPr>
              <w:t>Muziejaus direktorius</w:t>
            </w:r>
            <w:r w:rsidRPr="00855D8B">
              <w:rPr>
                <w:rFonts w:ascii="Times New Roman" w:hAnsi="Times New Roman" w:cs="Times New Roman"/>
              </w:rPr>
              <w:t>, tiek darbuotojai turi būti informuoti apie veiklos rezultatus,</w:t>
            </w:r>
            <w:r w:rsidR="006D15F4">
              <w:rPr>
                <w:rFonts w:ascii="Times New Roman" w:hAnsi="Times New Roman" w:cs="Times New Roman"/>
              </w:rPr>
              <w:t xml:space="preserve"> </w:t>
            </w:r>
            <w:r w:rsidRPr="00855D8B">
              <w:rPr>
                <w:rFonts w:ascii="Times New Roman" w:hAnsi="Times New Roman" w:cs="Times New Roman"/>
              </w:rPr>
              <w:t>pokyčius, riziką ir vidaus kontrolės veikimą. Vidaus informacijos vartotojai</w:t>
            </w:r>
            <w:r w:rsidR="006D15F4">
              <w:rPr>
                <w:rFonts w:ascii="Times New Roman" w:hAnsi="Times New Roman" w:cs="Times New Roman"/>
              </w:rPr>
              <w:t xml:space="preserve"> </w:t>
            </w:r>
            <w:r w:rsidRPr="00855D8B">
              <w:rPr>
                <w:rFonts w:ascii="Times New Roman" w:hAnsi="Times New Roman" w:cs="Times New Roman"/>
              </w:rPr>
              <w:t>turi tarpusavyje keistis informacija ta apimtimi, kuri būtina funkcijų</w:t>
            </w:r>
            <w:r w:rsidR="006D15F4">
              <w:rPr>
                <w:rFonts w:ascii="Times New Roman" w:hAnsi="Times New Roman" w:cs="Times New Roman"/>
              </w:rPr>
              <w:t xml:space="preserve"> </w:t>
            </w:r>
            <w:r w:rsidRPr="00855D8B">
              <w:rPr>
                <w:rFonts w:ascii="Times New Roman" w:hAnsi="Times New Roman" w:cs="Times New Roman"/>
              </w:rPr>
              <w:t>vykdymui.</w:t>
            </w:r>
          </w:p>
          <w:p w14:paraId="0F419012" w14:textId="1E34B6EF" w:rsidR="00B512FA" w:rsidRPr="0023389D" w:rsidRDefault="006D15F4" w:rsidP="006D15F4">
            <w:pPr>
              <w:ind w:firstLine="230"/>
              <w:jc w:val="both"/>
              <w:rPr>
                <w:rFonts w:ascii="Times New Roman" w:hAnsi="Times New Roman" w:cs="Times New Roman"/>
              </w:rPr>
            </w:pPr>
            <w:r>
              <w:rPr>
                <w:rFonts w:ascii="Times New Roman" w:hAnsi="Times New Roman" w:cs="Times New Roman"/>
              </w:rPr>
              <w:t>Muziejuje</w:t>
            </w:r>
            <w:r w:rsidR="00855D8B" w:rsidRPr="00855D8B">
              <w:rPr>
                <w:rFonts w:ascii="Times New Roman" w:hAnsi="Times New Roman" w:cs="Times New Roman"/>
              </w:rPr>
              <w:t xml:space="preserve"> informacijos srautų kryptis yra dvipusė: iš viršaus į apačią ir iš</w:t>
            </w:r>
            <w:r>
              <w:rPr>
                <w:rFonts w:ascii="Times New Roman" w:hAnsi="Times New Roman" w:cs="Times New Roman"/>
              </w:rPr>
              <w:t xml:space="preserve"> </w:t>
            </w:r>
            <w:r w:rsidR="00855D8B" w:rsidRPr="00855D8B">
              <w:rPr>
                <w:rFonts w:ascii="Times New Roman" w:hAnsi="Times New Roman" w:cs="Times New Roman"/>
              </w:rPr>
              <w:t>apačios į viršų. Visa reikalinga informacija turi pasiekti sprendimų priėmėjus</w:t>
            </w:r>
            <w:r w:rsidR="00855D8B">
              <w:rPr>
                <w:rFonts w:ascii="Times New Roman" w:hAnsi="Times New Roman" w:cs="Times New Roman"/>
              </w:rPr>
              <w:t xml:space="preserve"> </w:t>
            </w:r>
            <w:r w:rsidR="00855D8B" w:rsidRPr="00855D8B">
              <w:rPr>
                <w:rFonts w:ascii="Times New Roman" w:hAnsi="Times New Roman" w:cs="Times New Roman"/>
              </w:rPr>
              <w:t>ir funkcijų vykdytojus.</w:t>
            </w:r>
          </w:p>
        </w:tc>
        <w:tc>
          <w:tcPr>
            <w:tcW w:w="1417" w:type="dxa"/>
          </w:tcPr>
          <w:p w14:paraId="127AB54B" w14:textId="77777777" w:rsidR="00461ED3" w:rsidRDefault="00461ED3" w:rsidP="00855D8B">
            <w:pPr>
              <w:jc w:val="center"/>
              <w:rPr>
                <w:rFonts w:ascii="Times New Roman" w:hAnsi="Times New Roman" w:cs="Times New Roman"/>
                <w:color w:val="FF0000"/>
              </w:rPr>
            </w:pPr>
          </w:p>
          <w:p w14:paraId="242C26A0" w14:textId="77777777" w:rsidR="00461ED3" w:rsidRDefault="00461ED3" w:rsidP="00855D8B">
            <w:pPr>
              <w:jc w:val="center"/>
              <w:rPr>
                <w:rFonts w:ascii="Times New Roman" w:hAnsi="Times New Roman" w:cs="Times New Roman"/>
                <w:color w:val="FF0000"/>
              </w:rPr>
            </w:pPr>
          </w:p>
          <w:p w14:paraId="43358519" w14:textId="77777777" w:rsidR="00461ED3" w:rsidRDefault="00461ED3" w:rsidP="00855D8B">
            <w:pPr>
              <w:jc w:val="center"/>
              <w:rPr>
                <w:rFonts w:ascii="Times New Roman" w:hAnsi="Times New Roman" w:cs="Times New Roman"/>
                <w:color w:val="FF0000"/>
              </w:rPr>
            </w:pPr>
          </w:p>
          <w:p w14:paraId="0B7118D6" w14:textId="77777777" w:rsidR="004A6BD7" w:rsidRDefault="004A6BD7" w:rsidP="00855D8B">
            <w:pPr>
              <w:jc w:val="center"/>
              <w:rPr>
                <w:rFonts w:ascii="Times New Roman" w:hAnsi="Times New Roman" w:cs="Times New Roman"/>
              </w:rPr>
            </w:pPr>
          </w:p>
          <w:p w14:paraId="36388A37" w14:textId="0CAE07E2" w:rsidR="00855D8B" w:rsidRPr="00461ED3" w:rsidRDefault="00461ED3" w:rsidP="00855D8B">
            <w:pPr>
              <w:jc w:val="center"/>
              <w:rPr>
                <w:rFonts w:ascii="Times New Roman" w:hAnsi="Times New Roman" w:cs="Times New Roman"/>
              </w:rPr>
            </w:pPr>
            <w:r w:rsidRPr="00461ED3">
              <w:rPr>
                <w:rFonts w:ascii="Times New Roman" w:hAnsi="Times New Roman" w:cs="Times New Roman"/>
              </w:rPr>
              <w:t>Visi</w:t>
            </w:r>
          </w:p>
          <w:p w14:paraId="6140B93C" w14:textId="40807A0A" w:rsidR="00B512FA" w:rsidRPr="0023389D" w:rsidRDefault="00461ED3" w:rsidP="00855D8B">
            <w:pPr>
              <w:jc w:val="center"/>
              <w:rPr>
                <w:rFonts w:ascii="Times New Roman" w:hAnsi="Times New Roman" w:cs="Times New Roman"/>
                <w:color w:val="FF0000"/>
              </w:rPr>
            </w:pPr>
            <w:r w:rsidRPr="00461ED3">
              <w:rPr>
                <w:rFonts w:ascii="Times New Roman" w:hAnsi="Times New Roman" w:cs="Times New Roman"/>
              </w:rPr>
              <w:t>d</w:t>
            </w:r>
            <w:r w:rsidR="00855D8B" w:rsidRPr="00461ED3">
              <w:rPr>
                <w:rFonts w:ascii="Times New Roman" w:hAnsi="Times New Roman" w:cs="Times New Roman"/>
              </w:rPr>
              <w:t>arbuotojai</w:t>
            </w:r>
          </w:p>
        </w:tc>
        <w:tc>
          <w:tcPr>
            <w:tcW w:w="2552" w:type="dxa"/>
          </w:tcPr>
          <w:p w14:paraId="5DAC8C18" w14:textId="77777777" w:rsidR="00461ED3" w:rsidRDefault="00461ED3" w:rsidP="00461ED3">
            <w:pPr>
              <w:jc w:val="center"/>
              <w:rPr>
                <w:rFonts w:ascii="Times New Roman" w:hAnsi="Times New Roman" w:cs="Times New Roman"/>
                <w:color w:val="FF0000"/>
              </w:rPr>
            </w:pPr>
          </w:p>
          <w:p w14:paraId="4789B6D7" w14:textId="77777777" w:rsidR="00461ED3" w:rsidRDefault="00461ED3" w:rsidP="00461ED3">
            <w:pPr>
              <w:jc w:val="center"/>
              <w:rPr>
                <w:rFonts w:ascii="Times New Roman" w:hAnsi="Times New Roman" w:cs="Times New Roman"/>
                <w:color w:val="FF0000"/>
              </w:rPr>
            </w:pPr>
          </w:p>
          <w:p w14:paraId="4E010CA7" w14:textId="77777777" w:rsidR="00461ED3" w:rsidRDefault="00461ED3" w:rsidP="00461ED3">
            <w:pPr>
              <w:jc w:val="center"/>
              <w:rPr>
                <w:rFonts w:ascii="Times New Roman" w:hAnsi="Times New Roman" w:cs="Times New Roman"/>
                <w:color w:val="FF0000"/>
              </w:rPr>
            </w:pPr>
          </w:p>
          <w:p w14:paraId="0068928C" w14:textId="77777777" w:rsidR="004A6BD7" w:rsidRDefault="004A6BD7" w:rsidP="00461ED3">
            <w:pPr>
              <w:jc w:val="center"/>
              <w:rPr>
                <w:rFonts w:ascii="Times New Roman" w:hAnsi="Times New Roman" w:cs="Times New Roman"/>
              </w:rPr>
            </w:pPr>
          </w:p>
          <w:p w14:paraId="0B0F2391" w14:textId="0CD271E8" w:rsidR="00B512FA" w:rsidRPr="0023389D" w:rsidRDefault="00461ED3" w:rsidP="00461ED3">
            <w:pPr>
              <w:jc w:val="center"/>
              <w:rPr>
                <w:rFonts w:ascii="Times New Roman" w:hAnsi="Times New Roman" w:cs="Times New Roman"/>
                <w:color w:val="FF0000"/>
              </w:rPr>
            </w:pPr>
            <w:r w:rsidRPr="00461ED3">
              <w:rPr>
                <w:rFonts w:ascii="Times New Roman" w:hAnsi="Times New Roman" w:cs="Times New Roman"/>
              </w:rPr>
              <w:t>Muziejaus statutas, Muziejaus darbo tvarkos taisyklės</w:t>
            </w:r>
            <w:r>
              <w:rPr>
                <w:rFonts w:ascii="Times New Roman" w:hAnsi="Times New Roman" w:cs="Times New Roman"/>
              </w:rPr>
              <w:t>,</w:t>
            </w:r>
            <w:r w:rsidRPr="00461ED3">
              <w:rPr>
                <w:rFonts w:ascii="Times New Roman" w:hAnsi="Times New Roman" w:cs="Times New Roman"/>
              </w:rPr>
              <w:t xml:space="preserve"> darbuotojų pareigybių aprašymai </w:t>
            </w:r>
          </w:p>
        </w:tc>
      </w:tr>
      <w:tr w:rsidR="00B512FA" w:rsidRPr="008A1BD5" w14:paraId="1AE5C50D" w14:textId="77777777" w:rsidTr="002C1EA4">
        <w:tc>
          <w:tcPr>
            <w:tcW w:w="1474" w:type="dxa"/>
          </w:tcPr>
          <w:p w14:paraId="45195503" w14:textId="77777777" w:rsidR="00B512FA" w:rsidRPr="008A1BD5" w:rsidRDefault="00B512FA" w:rsidP="008A1BD5">
            <w:pPr>
              <w:jc w:val="center"/>
              <w:rPr>
                <w:rFonts w:ascii="Times New Roman" w:hAnsi="Times New Roman" w:cs="Times New Roman"/>
              </w:rPr>
            </w:pPr>
          </w:p>
        </w:tc>
        <w:tc>
          <w:tcPr>
            <w:tcW w:w="1870" w:type="dxa"/>
          </w:tcPr>
          <w:p w14:paraId="6A8D8DF0" w14:textId="77777777" w:rsidR="00461ED3" w:rsidRDefault="00461ED3" w:rsidP="00855D8B">
            <w:pPr>
              <w:jc w:val="center"/>
              <w:rPr>
                <w:rFonts w:ascii="Times New Roman" w:hAnsi="Times New Roman" w:cs="Times New Roman"/>
              </w:rPr>
            </w:pPr>
          </w:p>
          <w:p w14:paraId="1B98D75A" w14:textId="77777777" w:rsidR="00461ED3" w:rsidRDefault="00461ED3" w:rsidP="00855D8B">
            <w:pPr>
              <w:jc w:val="center"/>
              <w:rPr>
                <w:rFonts w:ascii="Times New Roman" w:hAnsi="Times New Roman" w:cs="Times New Roman"/>
              </w:rPr>
            </w:pPr>
          </w:p>
          <w:p w14:paraId="41B1E5D0" w14:textId="77777777" w:rsidR="00461ED3" w:rsidRDefault="00461ED3" w:rsidP="00855D8B">
            <w:pPr>
              <w:jc w:val="center"/>
              <w:rPr>
                <w:rFonts w:ascii="Times New Roman" w:hAnsi="Times New Roman" w:cs="Times New Roman"/>
              </w:rPr>
            </w:pPr>
          </w:p>
          <w:p w14:paraId="72157224" w14:textId="77777777" w:rsidR="004A6BD7" w:rsidRDefault="004A6BD7" w:rsidP="00855D8B">
            <w:pPr>
              <w:jc w:val="center"/>
              <w:rPr>
                <w:rFonts w:ascii="Times New Roman" w:hAnsi="Times New Roman" w:cs="Times New Roman"/>
              </w:rPr>
            </w:pPr>
          </w:p>
          <w:p w14:paraId="5CC1944B" w14:textId="62AF1715" w:rsidR="00855D8B" w:rsidRPr="00855D8B" w:rsidRDefault="00855D8B" w:rsidP="00855D8B">
            <w:pPr>
              <w:jc w:val="center"/>
              <w:rPr>
                <w:rFonts w:ascii="Times New Roman" w:hAnsi="Times New Roman" w:cs="Times New Roman"/>
              </w:rPr>
            </w:pPr>
            <w:r w:rsidRPr="00855D8B">
              <w:rPr>
                <w:rFonts w:ascii="Times New Roman" w:hAnsi="Times New Roman" w:cs="Times New Roman"/>
              </w:rPr>
              <w:t>Išorės</w:t>
            </w:r>
          </w:p>
          <w:p w14:paraId="77DF2D8D" w14:textId="0962F8C3" w:rsidR="00B512FA" w:rsidRPr="008A1BD5" w:rsidRDefault="00855D8B" w:rsidP="00855D8B">
            <w:pPr>
              <w:jc w:val="center"/>
              <w:rPr>
                <w:rFonts w:ascii="Times New Roman" w:hAnsi="Times New Roman" w:cs="Times New Roman"/>
              </w:rPr>
            </w:pPr>
            <w:r w:rsidRPr="00855D8B">
              <w:rPr>
                <w:rFonts w:ascii="Times New Roman" w:hAnsi="Times New Roman" w:cs="Times New Roman"/>
              </w:rPr>
              <w:t>komunikacija</w:t>
            </w:r>
          </w:p>
        </w:tc>
        <w:tc>
          <w:tcPr>
            <w:tcW w:w="7288" w:type="dxa"/>
          </w:tcPr>
          <w:p w14:paraId="6B421F13" w14:textId="77777777" w:rsidR="004A6BD7" w:rsidRDefault="004A6BD7" w:rsidP="00461ED3">
            <w:pPr>
              <w:ind w:firstLine="230"/>
              <w:jc w:val="both"/>
              <w:rPr>
                <w:rFonts w:ascii="Times New Roman" w:hAnsi="Times New Roman" w:cs="Times New Roman"/>
                <w:i/>
                <w:iCs/>
              </w:rPr>
            </w:pPr>
          </w:p>
          <w:p w14:paraId="4579D2D3" w14:textId="46CAC05A" w:rsidR="00855D8B" w:rsidRDefault="00855D8B" w:rsidP="00461ED3">
            <w:pPr>
              <w:ind w:firstLine="230"/>
              <w:jc w:val="both"/>
              <w:rPr>
                <w:rFonts w:ascii="Times New Roman" w:hAnsi="Times New Roman" w:cs="Times New Roman"/>
                <w:i/>
                <w:iCs/>
              </w:rPr>
            </w:pPr>
            <w:r w:rsidRPr="00855D8B">
              <w:rPr>
                <w:rFonts w:ascii="Times New Roman" w:hAnsi="Times New Roman" w:cs="Times New Roman"/>
                <w:i/>
                <w:iCs/>
              </w:rPr>
              <w:t>Nustatyta išorės komunikavimo tvarka ir jos laikomasi. Nustatyti ir</w:t>
            </w:r>
            <w:r w:rsidR="00461ED3">
              <w:rPr>
                <w:rFonts w:ascii="Times New Roman" w:hAnsi="Times New Roman" w:cs="Times New Roman"/>
                <w:i/>
                <w:iCs/>
              </w:rPr>
              <w:t xml:space="preserve"> </w:t>
            </w:r>
            <w:r w:rsidRPr="00855D8B">
              <w:rPr>
                <w:rFonts w:ascii="Times New Roman" w:hAnsi="Times New Roman" w:cs="Times New Roman"/>
                <w:i/>
                <w:iCs/>
              </w:rPr>
              <w:t>deklaruoti informacijos kanalai bei informacijos srautų kryptys</w:t>
            </w:r>
            <w:r>
              <w:rPr>
                <w:rFonts w:ascii="Times New Roman" w:hAnsi="Times New Roman" w:cs="Times New Roman"/>
                <w:i/>
                <w:iCs/>
              </w:rPr>
              <w:t xml:space="preserve"> </w:t>
            </w:r>
          </w:p>
          <w:p w14:paraId="22553007" w14:textId="77777777" w:rsidR="00855D8B" w:rsidRPr="00855D8B" w:rsidRDefault="00855D8B" w:rsidP="00855D8B">
            <w:pPr>
              <w:jc w:val="both"/>
              <w:rPr>
                <w:rFonts w:ascii="Times New Roman" w:hAnsi="Times New Roman" w:cs="Times New Roman"/>
                <w:i/>
                <w:iCs/>
              </w:rPr>
            </w:pPr>
          </w:p>
          <w:p w14:paraId="47E375C7" w14:textId="7C0D84A6" w:rsidR="00B512FA" w:rsidRPr="0023389D" w:rsidRDefault="00855D8B" w:rsidP="00461ED3">
            <w:pPr>
              <w:ind w:firstLine="230"/>
              <w:jc w:val="both"/>
              <w:rPr>
                <w:rFonts w:ascii="Times New Roman" w:hAnsi="Times New Roman" w:cs="Times New Roman"/>
              </w:rPr>
            </w:pPr>
            <w:r w:rsidRPr="00855D8B">
              <w:rPr>
                <w:rFonts w:ascii="Times New Roman" w:hAnsi="Times New Roman" w:cs="Times New Roman"/>
              </w:rPr>
              <w:t>Informacijos perdavimas išorės informacijos vartotojams ir informacijos</w:t>
            </w:r>
            <w:r w:rsidR="00461ED3">
              <w:rPr>
                <w:rFonts w:ascii="Times New Roman" w:hAnsi="Times New Roman" w:cs="Times New Roman"/>
              </w:rPr>
              <w:t xml:space="preserve"> </w:t>
            </w:r>
            <w:r w:rsidRPr="00855D8B">
              <w:rPr>
                <w:rFonts w:ascii="Times New Roman" w:hAnsi="Times New Roman" w:cs="Times New Roman"/>
              </w:rPr>
              <w:t>gavimas iš jų naudojant viešajame juridiniame asmenyje įdiegtas</w:t>
            </w:r>
            <w:r w:rsidR="00461ED3">
              <w:rPr>
                <w:rFonts w:ascii="Times New Roman" w:hAnsi="Times New Roman" w:cs="Times New Roman"/>
              </w:rPr>
              <w:t xml:space="preserve"> </w:t>
            </w:r>
            <w:r w:rsidRPr="00855D8B">
              <w:rPr>
                <w:rFonts w:ascii="Times New Roman" w:hAnsi="Times New Roman" w:cs="Times New Roman"/>
              </w:rPr>
              <w:t xml:space="preserve">komunikacijos </w:t>
            </w:r>
            <w:r w:rsidRPr="00855D8B">
              <w:rPr>
                <w:rFonts w:ascii="Times New Roman" w:hAnsi="Times New Roman" w:cs="Times New Roman"/>
              </w:rPr>
              <w:lastRenderedPageBreak/>
              <w:t xml:space="preserve">priemones. Įgaliojimai teikti informaciją </w:t>
            </w:r>
            <w:r w:rsidR="00461ED3">
              <w:rPr>
                <w:rFonts w:ascii="Times New Roman" w:hAnsi="Times New Roman" w:cs="Times New Roman"/>
              </w:rPr>
              <w:t>Muziejaus</w:t>
            </w:r>
            <w:r w:rsidRPr="00855D8B">
              <w:rPr>
                <w:rFonts w:ascii="Times New Roman" w:hAnsi="Times New Roman" w:cs="Times New Roman"/>
              </w:rPr>
              <w:t xml:space="preserve"> vardu</w:t>
            </w:r>
            <w:r w:rsidR="00461ED3">
              <w:rPr>
                <w:rFonts w:ascii="Times New Roman" w:hAnsi="Times New Roman" w:cs="Times New Roman"/>
              </w:rPr>
              <w:t xml:space="preserve"> </w:t>
            </w:r>
            <w:r w:rsidRPr="00855D8B">
              <w:rPr>
                <w:rFonts w:ascii="Times New Roman" w:hAnsi="Times New Roman" w:cs="Times New Roman"/>
              </w:rPr>
              <w:t>suteikiami pagal pareigas (vykdomas funkcijas) arba individualiai kiekvienu</w:t>
            </w:r>
            <w:r>
              <w:rPr>
                <w:rFonts w:ascii="Times New Roman" w:hAnsi="Times New Roman" w:cs="Times New Roman"/>
              </w:rPr>
              <w:t xml:space="preserve"> </w:t>
            </w:r>
            <w:r w:rsidRPr="00855D8B">
              <w:rPr>
                <w:rFonts w:ascii="Times New Roman" w:hAnsi="Times New Roman" w:cs="Times New Roman"/>
              </w:rPr>
              <w:t>atskiru atveju (pvz., pavedimu). Išorės</w:t>
            </w:r>
            <w:r>
              <w:rPr>
                <w:rFonts w:ascii="Times New Roman" w:hAnsi="Times New Roman" w:cs="Times New Roman"/>
              </w:rPr>
              <w:t xml:space="preserve"> </w:t>
            </w:r>
            <w:r w:rsidRPr="00855D8B">
              <w:rPr>
                <w:rFonts w:ascii="Times New Roman" w:hAnsi="Times New Roman" w:cs="Times New Roman"/>
              </w:rPr>
              <w:t>komunikacijoje užtikrinamas informacijos saugumas</w:t>
            </w:r>
            <w:r w:rsidR="00461ED3">
              <w:rPr>
                <w:rFonts w:ascii="Times New Roman" w:hAnsi="Times New Roman" w:cs="Times New Roman"/>
              </w:rPr>
              <w:t>.</w:t>
            </w:r>
          </w:p>
        </w:tc>
        <w:tc>
          <w:tcPr>
            <w:tcW w:w="1417" w:type="dxa"/>
          </w:tcPr>
          <w:p w14:paraId="66AA8951" w14:textId="77777777" w:rsidR="00461ED3" w:rsidRDefault="00461ED3" w:rsidP="00461ED3">
            <w:pPr>
              <w:jc w:val="center"/>
              <w:rPr>
                <w:rFonts w:ascii="Times New Roman" w:hAnsi="Times New Roman" w:cs="Times New Roman"/>
                <w:color w:val="FF0000"/>
              </w:rPr>
            </w:pPr>
          </w:p>
          <w:p w14:paraId="6704EB5C" w14:textId="77777777" w:rsidR="00461ED3" w:rsidRDefault="00461ED3" w:rsidP="00461ED3">
            <w:pPr>
              <w:jc w:val="center"/>
              <w:rPr>
                <w:rFonts w:ascii="Times New Roman" w:hAnsi="Times New Roman" w:cs="Times New Roman"/>
                <w:color w:val="FF0000"/>
              </w:rPr>
            </w:pPr>
          </w:p>
          <w:p w14:paraId="42E6E3C7" w14:textId="77777777" w:rsidR="00461ED3" w:rsidRDefault="00461ED3" w:rsidP="00461ED3">
            <w:pPr>
              <w:jc w:val="center"/>
              <w:rPr>
                <w:rFonts w:ascii="Times New Roman" w:hAnsi="Times New Roman" w:cs="Times New Roman"/>
                <w:color w:val="FF0000"/>
              </w:rPr>
            </w:pPr>
          </w:p>
          <w:p w14:paraId="22D5E2B2" w14:textId="77777777" w:rsidR="004A6BD7" w:rsidRDefault="004A6BD7" w:rsidP="00461ED3">
            <w:pPr>
              <w:jc w:val="center"/>
              <w:rPr>
                <w:rFonts w:ascii="Times New Roman" w:hAnsi="Times New Roman" w:cs="Times New Roman"/>
              </w:rPr>
            </w:pPr>
          </w:p>
          <w:p w14:paraId="1C067F2D" w14:textId="3BC8D666" w:rsidR="00461ED3" w:rsidRPr="00461ED3" w:rsidRDefault="00461ED3" w:rsidP="00461ED3">
            <w:pPr>
              <w:jc w:val="center"/>
              <w:rPr>
                <w:rFonts w:ascii="Times New Roman" w:hAnsi="Times New Roman" w:cs="Times New Roman"/>
              </w:rPr>
            </w:pPr>
            <w:r w:rsidRPr="00461ED3">
              <w:rPr>
                <w:rFonts w:ascii="Times New Roman" w:hAnsi="Times New Roman" w:cs="Times New Roman"/>
              </w:rPr>
              <w:t>Direktorius,</w:t>
            </w:r>
          </w:p>
          <w:p w14:paraId="404990A1" w14:textId="77777777" w:rsidR="00461ED3" w:rsidRPr="00461ED3" w:rsidRDefault="00461ED3" w:rsidP="00461ED3">
            <w:pPr>
              <w:jc w:val="center"/>
              <w:rPr>
                <w:rFonts w:ascii="Times New Roman" w:hAnsi="Times New Roman" w:cs="Times New Roman"/>
              </w:rPr>
            </w:pPr>
            <w:r w:rsidRPr="00461ED3">
              <w:rPr>
                <w:rFonts w:ascii="Times New Roman" w:hAnsi="Times New Roman" w:cs="Times New Roman"/>
              </w:rPr>
              <w:t>vyr. fondų</w:t>
            </w:r>
          </w:p>
          <w:p w14:paraId="7C2A415C" w14:textId="05D97F12" w:rsidR="00B512FA" w:rsidRPr="00855D8B" w:rsidRDefault="00461ED3" w:rsidP="00461ED3">
            <w:pPr>
              <w:ind w:left="-108" w:right="-109"/>
              <w:jc w:val="center"/>
              <w:rPr>
                <w:rFonts w:ascii="Times New Roman" w:hAnsi="Times New Roman" w:cs="Times New Roman"/>
                <w:color w:val="FF0000"/>
              </w:rPr>
            </w:pPr>
            <w:r w:rsidRPr="00461ED3">
              <w:rPr>
                <w:rFonts w:ascii="Times New Roman" w:hAnsi="Times New Roman" w:cs="Times New Roman"/>
              </w:rPr>
              <w:lastRenderedPageBreak/>
              <w:t xml:space="preserve">saugotojas, muziejininkai </w:t>
            </w:r>
          </w:p>
        </w:tc>
        <w:tc>
          <w:tcPr>
            <w:tcW w:w="2552" w:type="dxa"/>
          </w:tcPr>
          <w:p w14:paraId="10874F1B" w14:textId="77777777" w:rsidR="00461ED3" w:rsidRDefault="00461ED3" w:rsidP="00855D8B">
            <w:pPr>
              <w:jc w:val="center"/>
              <w:rPr>
                <w:rFonts w:ascii="Times New Roman" w:hAnsi="Times New Roman" w:cs="Times New Roman"/>
                <w:color w:val="FF0000"/>
              </w:rPr>
            </w:pPr>
          </w:p>
          <w:p w14:paraId="3E78BC49" w14:textId="77777777" w:rsidR="00461ED3" w:rsidRDefault="00461ED3" w:rsidP="00855D8B">
            <w:pPr>
              <w:jc w:val="center"/>
              <w:rPr>
                <w:rFonts w:ascii="Times New Roman" w:hAnsi="Times New Roman" w:cs="Times New Roman"/>
                <w:color w:val="FF0000"/>
              </w:rPr>
            </w:pPr>
          </w:p>
          <w:p w14:paraId="6D0807F7" w14:textId="77777777" w:rsidR="00461ED3" w:rsidRDefault="00461ED3" w:rsidP="00855D8B">
            <w:pPr>
              <w:jc w:val="center"/>
              <w:rPr>
                <w:rFonts w:ascii="Times New Roman" w:hAnsi="Times New Roman" w:cs="Times New Roman"/>
                <w:color w:val="FF0000"/>
              </w:rPr>
            </w:pPr>
          </w:p>
          <w:p w14:paraId="4489460C" w14:textId="77777777" w:rsidR="002416C1" w:rsidRDefault="002416C1" w:rsidP="00855D8B">
            <w:pPr>
              <w:jc w:val="center"/>
              <w:rPr>
                <w:rFonts w:ascii="Times New Roman" w:hAnsi="Times New Roman" w:cs="Times New Roman"/>
              </w:rPr>
            </w:pPr>
          </w:p>
          <w:p w14:paraId="7C1A601A" w14:textId="3177306B" w:rsidR="00B512FA" w:rsidRPr="0023389D" w:rsidRDefault="00461ED3" w:rsidP="00855D8B">
            <w:pPr>
              <w:jc w:val="center"/>
              <w:rPr>
                <w:rFonts w:ascii="Times New Roman" w:hAnsi="Times New Roman" w:cs="Times New Roman"/>
                <w:color w:val="FF0000"/>
              </w:rPr>
            </w:pPr>
            <w:r w:rsidRPr="00461ED3">
              <w:rPr>
                <w:rFonts w:ascii="Times New Roman" w:hAnsi="Times New Roman" w:cs="Times New Roman"/>
              </w:rPr>
              <w:lastRenderedPageBreak/>
              <w:t>Muziejaus darbo tvarkos taisyklės, darbuotojų pareigybių aprašymai</w:t>
            </w:r>
          </w:p>
        </w:tc>
      </w:tr>
      <w:tr w:rsidR="00CD3EFF" w:rsidRPr="008A1BD5" w14:paraId="56997175" w14:textId="77777777" w:rsidTr="002C1EA4">
        <w:tc>
          <w:tcPr>
            <w:tcW w:w="1474" w:type="dxa"/>
          </w:tcPr>
          <w:p w14:paraId="582F5536" w14:textId="77777777" w:rsidR="00461ED3" w:rsidRDefault="00461ED3" w:rsidP="008A1BD5">
            <w:pPr>
              <w:jc w:val="center"/>
              <w:rPr>
                <w:rFonts w:ascii="Times New Roman" w:hAnsi="Times New Roman" w:cs="Times New Roman"/>
              </w:rPr>
            </w:pPr>
          </w:p>
          <w:p w14:paraId="2B9DB3CF" w14:textId="77777777" w:rsidR="00461ED3" w:rsidRDefault="00461ED3" w:rsidP="008A1BD5">
            <w:pPr>
              <w:jc w:val="center"/>
              <w:rPr>
                <w:rFonts w:ascii="Times New Roman" w:hAnsi="Times New Roman" w:cs="Times New Roman"/>
              </w:rPr>
            </w:pPr>
          </w:p>
          <w:p w14:paraId="74CC0EBF" w14:textId="77777777" w:rsidR="004A6BD7" w:rsidRDefault="004A6BD7" w:rsidP="008A1BD5">
            <w:pPr>
              <w:jc w:val="center"/>
              <w:rPr>
                <w:rFonts w:ascii="Times New Roman" w:hAnsi="Times New Roman" w:cs="Times New Roman"/>
              </w:rPr>
            </w:pPr>
          </w:p>
          <w:p w14:paraId="5FC0DD2A" w14:textId="7C34130F" w:rsidR="00CD3EFF" w:rsidRPr="008A1BD5" w:rsidRDefault="00CD3EFF" w:rsidP="008A1BD5">
            <w:pPr>
              <w:jc w:val="center"/>
              <w:rPr>
                <w:rFonts w:ascii="Times New Roman" w:hAnsi="Times New Roman" w:cs="Times New Roman"/>
              </w:rPr>
            </w:pPr>
            <w:r w:rsidRPr="00855D8B">
              <w:rPr>
                <w:rFonts w:ascii="Times New Roman" w:hAnsi="Times New Roman" w:cs="Times New Roman"/>
              </w:rPr>
              <w:t>Stebėsena</w:t>
            </w:r>
          </w:p>
        </w:tc>
        <w:tc>
          <w:tcPr>
            <w:tcW w:w="1870" w:type="dxa"/>
            <w:vMerge w:val="restart"/>
          </w:tcPr>
          <w:p w14:paraId="34FCEBB9" w14:textId="77777777" w:rsidR="00461ED3" w:rsidRDefault="00461ED3" w:rsidP="00855D8B">
            <w:pPr>
              <w:jc w:val="center"/>
              <w:rPr>
                <w:rFonts w:ascii="Times New Roman" w:hAnsi="Times New Roman" w:cs="Times New Roman"/>
              </w:rPr>
            </w:pPr>
          </w:p>
          <w:p w14:paraId="23AC7655" w14:textId="77777777" w:rsidR="00461ED3" w:rsidRDefault="00461ED3" w:rsidP="00855D8B">
            <w:pPr>
              <w:jc w:val="center"/>
              <w:rPr>
                <w:rFonts w:ascii="Times New Roman" w:hAnsi="Times New Roman" w:cs="Times New Roman"/>
              </w:rPr>
            </w:pPr>
          </w:p>
          <w:p w14:paraId="72833DF2" w14:textId="77777777" w:rsidR="004A6BD7" w:rsidRDefault="004A6BD7" w:rsidP="00855D8B">
            <w:pPr>
              <w:jc w:val="center"/>
              <w:rPr>
                <w:rFonts w:ascii="Times New Roman" w:hAnsi="Times New Roman" w:cs="Times New Roman"/>
              </w:rPr>
            </w:pPr>
          </w:p>
          <w:p w14:paraId="4D0B4F2B" w14:textId="535EAF98" w:rsidR="00CD3EFF" w:rsidRPr="00855D8B" w:rsidRDefault="00CD3EFF" w:rsidP="00855D8B">
            <w:pPr>
              <w:jc w:val="center"/>
              <w:rPr>
                <w:rFonts w:ascii="Times New Roman" w:hAnsi="Times New Roman" w:cs="Times New Roman"/>
              </w:rPr>
            </w:pPr>
            <w:r w:rsidRPr="00855D8B">
              <w:rPr>
                <w:rFonts w:ascii="Times New Roman" w:hAnsi="Times New Roman" w:cs="Times New Roman"/>
              </w:rPr>
              <w:t>Nuolatinės</w:t>
            </w:r>
          </w:p>
          <w:p w14:paraId="45E907E7" w14:textId="77777777" w:rsidR="00CD3EFF" w:rsidRPr="00855D8B" w:rsidRDefault="00CD3EFF" w:rsidP="00855D8B">
            <w:pPr>
              <w:jc w:val="center"/>
              <w:rPr>
                <w:rFonts w:ascii="Times New Roman" w:hAnsi="Times New Roman" w:cs="Times New Roman"/>
              </w:rPr>
            </w:pPr>
            <w:r w:rsidRPr="00855D8B">
              <w:rPr>
                <w:rFonts w:ascii="Times New Roman" w:hAnsi="Times New Roman" w:cs="Times New Roman"/>
              </w:rPr>
              <w:t>priežiūros ir/arba</w:t>
            </w:r>
          </w:p>
          <w:p w14:paraId="17E0F63F" w14:textId="77777777" w:rsidR="00CD3EFF" w:rsidRPr="00855D8B" w:rsidRDefault="00CD3EFF" w:rsidP="00855D8B">
            <w:pPr>
              <w:jc w:val="center"/>
              <w:rPr>
                <w:rFonts w:ascii="Times New Roman" w:hAnsi="Times New Roman" w:cs="Times New Roman"/>
              </w:rPr>
            </w:pPr>
            <w:r w:rsidRPr="00855D8B">
              <w:rPr>
                <w:rFonts w:ascii="Times New Roman" w:hAnsi="Times New Roman" w:cs="Times New Roman"/>
              </w:rPr>
              <w:t>atskirų įvertinimų</w:t>
            </w:r>
          </w:p>
          <w:p w14:paraId="04F17957" w14:textId="738117C7" w:rsidR="00CD3EFF" w:rsidRPr="008A1BD5" w:rsidRDefault="00CD3EFF" w:rsidP="00855D8B">
            <w:pPr>
              <w:jc w:val="center"/>
              <w:rPr>
                <w:rFonts w:ascii="Times New Roman" w:hAnsi="Times New Roman" w:cs="Times New Roman"/>
              </w:rPr>
            </w:pPr>
            <w:r w:rsidRPr="00855D8B">
              <w:rPr>
                <w:rFonts w:ascii="Times New Roman" w:hAnsi="Times New Roman" w:cs="Times New Roman"/>
              </w:rPr>
              <w:t>vykdymas</w:t>
            </w:r>
          </w:p>
        </w:tc>
        <w:tc>
          <w:tcPr>
            <w:tcW w:w="7288" w:type="dxa"/>
          </w:tcPr>
          <w:p w14:paraId="44A15484" w14:textId="77777777" w:rsidR="004A6BD7" w:rsidRDefault="004A6BD7" w:rsidP="00461ED3">
            <w:pPr>
              <w:ind w:firstLine="230"/>
              <w:jc w:val="both"/>
              <w:rPr>
                <w:rFonts w:ascii="Times New Roman" w:hAnsi="Times New Roman" w:cs="Times New Roman"/>
                <w:i/>
                <w:iCs/>
              </w:rPr>
            </w:pPr>
          </w:p>
          <w:p w14:paraId="32114FD3" w14:textId="03F40CF2" w:rsidR="00CD3EFF" w:rsidRPr="00CD3EFF" w:rsidRDefault="00CD3EFF" w:rsidP="00461ED3">
            <w:pPr>
              <w:ind w:firstLine="230"/>
              <w:jc w:val="both"/>
              <w:rPr>
                <w:rFonts w:ascii="Times New Roman" w:hAnsi="Times New Roman" w:cs="Times New Roman"/>
                <w:i/>
                <w:iCs/>
              </w:rPr>
            </w:pPr>
            <w:r w:rsidRPr="00CD3EFF">
              <w:rPr>
                <w:rFonts w:ascii="Times New Roman" w:hAnsi="Times New Roman" w:cs="Times New Roman"/>
                <w:i/>
                <w:iCs/>
              </w:rPr>
              <w:t>Savalaikių prevencinių priemonių taikymo poreikio nustatymas</w:t>
            </w:r>
          </w:p>
          <w:p w14:paraId="6008AB0B" w14:textId="77777777" w:rsidR="00CD3EFF" w:rsidRPr="00CD3EFF" w:rsidRDefault="00CD3EFF" w:rsidP="00CD3EFF">
            <w:pPr>
              <w:jc w:val="both"/>
              <w:rPr>
                <w:rFonts w:ascii="Times New Roman" w:hAnsi="Times New Roman" w:cs="Times New Roman"/>
                <w:i/>
                <w:iCs/>
              </w:rPr>
            </w:pPr>
          </w:p>
          <w:p w14:paraId="3C17CE6F" w14:textId="7826BB80" w:rsidR="00CD3EFF" w:rsidRPr="00CD3EFF" w:rsidRDefault="00CD3EFF" w:rsidP="00FB28B8">
            <w:pPr>
              <w:ind w:firstLine="230"/>
              <w:jc w:val="both"/>
              <w:rPr>
                <w:rFonts w:ascii="Times New Roman" w:hAnsi="Times New Roman" w:cs="Times New Roman"/>
              </w:rPr>
            </w:pPr>
            <w:r w:rsidRPr="00CD3EFF">
              <w:rPr>
                <w:rFonts w:ascii="Times New Roman" w:hAnsi="Times New Roman" w:cs="Times New Roman"/>
              </w:rPr>
              <w:t>Užtikrinama, kad atliekama reguliari viešojo juridinio asmens valdymo ir</w:t>
            </w:r>
            <w:r w:rsidR="00461ED3">
              <w:rPr>
                <w:rFonts w:ascii="Times New Roman" w:hAnsi="Times New Roman" w:cs="Times New Roman"/>
              </w:rPr>
              <w:t xml:space="preserve"> </w:t>
            </w:r>
            <w:r w:rsidRPr="00CD3EFF">
              <w:rPr>
                <w:rFonts w:ascii="Times New Roman" w:hAnsi="Times New Roman" w:cs="Times New Roman"/>
              </w:rPr>
              <w:t>priežiūros veikla ir (ar) atskiri vertinimai, siekiant nustatyti, ar vidaus</w:t>
            </w:r>
            <w:r w:rsidR="00FB28B8">
              <w:rPr>
                <w:rFonts w:ascii="Times New Roman" w:hAnsi="Times New Roman" w:cs="Times New Roman"/>
              </w:rPr>
              <w:t xml:space="preserve"> </w:t>
            </w:r>
            <w:r w:rsidRPr="00CD3EFF">
              <w:rPr>
                <w:rFonts w:ascii="Times New Roman" w:hAnsi="Times New Roman" w:cs="Times New Roman"/>
              </w:rPr>
              <w:t xml:space="preserve">kontrolė viešajame juridiniame asmenyje įgyvendinama pagal </w:t>
            </w:r>
            <w:r w:rsidR="00FB28B8">
              <w:rPr>
                <w:rFonts w:ascii="Times New Roman" w:hAnsi="Times New Roman" w:cs="Times New Roman"/>
              </w:rPr>
              <w:t>Muziejaus direktoriaus</w:t>
            </w:r>
            <w:r w:rsidRPr="00CD3EFF">
              <w:rPr>
                <w:rFonts w:ascii="Times New Roman" w:hAnsi="Times New Roman" w:cs="Times New Roman"/>
              </w:rPr>
              <w:t xml:space="preserve"> nustatytą vidaus kontrolės politiką ir ar ji atitinka pasikeitusias</w:t>
            </w:r>
            <w:r w:rsidR="00FB28B8">
              <w:rPr>
                <w:rFonts w:ascii="Times New Roman" w:hAnsi="Times New Roman" w:cs="Times New Roman"/>
              </w:rPr>
              <w:t xml:space="preserve"> </w:t>
            </w:r>
            <w:r w:rsidRPr="00CD3EFF">
              <w:rPr>
                <w:rFonts w:ascii="Times New Roman" w:hAnsi="Times New Roman" w:cs="Times New Roman"/>
              </w:rPr>
              <w:t>veiklos sąlygas: nuolatinė stebėsena ir (arba) periodiniai vertinimai</w:t>
            </w:r>
            <w:r w:rsidR="00FB28B8">
              <w:rPr>
                <w:rFonts w:ascii="Times New Roman" w:hAnsi="Times New Roman" w:cs="Times New Roman"/>
              </w:rPr>
              <w:t>.</w:t>
            </w:r>
          </w:p>
          <w:p w14:paraId="3EC8B35B" w14:textId="3D61B6E9" w:rsidR="00CD3EFF" w:rsidRPr="00CD3EFF" w:rsidRDefault="00CD3EFF" w:rsidP="00FB28B8">
            <w:pPr>
              <w:ind w:firstLine="230"/>
              <w:jc w:val="both"/>
              <w:rPr>
                <w:rFonts w:ascii="Times New Roman" w:hAnsi="Times New Roman" w:cs="Times New Roman"/>
              </w:rPr>
            </w:pPr>
            <w:r w:rsidRPr="00CD3EFF">
              <w:rPr>
                <w:rFonts w:ascii="Times New Roman" w:hAnsi="Times New Roman" w:cs="Times New Roman"/>
              </w:rPr>
              <w:t>Stebėsena vykdoma siekiant užtikrinti, kad kontrolės priemonės pasiektų</w:t>
            </w:r>
            <w:r w:rsidR="00FB28B8">
              <w:rPr>
                <w:rFonts w:ascii="Times New Roman" w:hAnsi="Times New Roman" w:cs="Times New Roman"/>
              </w:rPr>
              <w:t xml:space="preserve"> </w:t>
            </w:r>
            <w:r w:rsidRPr="00CD3EFF">
              <w:rPr>
                <w:rFonts w:ascii="Times New Roman" w:hAnsi="Times New Roman" w:cs="Times New Roman"/>
              </w:rPr>
              <w:t xml:space="preserve">pageidaujamą rezultatą. </w:t>
            </w:r>
            <w:r w:rsidR="00FB28B8">
              <w:rPr>
                <w:rFonts w:ascii="Times New Roman" w:hAnsi="Times New Roman" w:cs="Times New Roman"/>
              </w:rPr>
              <w:t>Muziejaus</w:t>
            </w:r>
            <w:r w:rsidRPr="00CD3EFF">
              <w:rPr>
                <w:rFonts w:ascii="Times New Roman" w:hAnsi="Times New Roman" w:cs="Times New Roman"/>
              </w:rPr>
              <w:t xml:space="preserve"> vidaus kontrolės būklė stebima per metinius vertinimus ir </w:t>
            </w:r>
            <w:r w:rsidR="00FB28B8">
              <w:rPr>
                <w:rFonts w:ascii="Times New Roman" w:hAnsi="Times New Roman" w:cs="Times New Roman"/>
              </w:rPr>
              <w:t xml:space="preserve">Druskininkų savivaldybei </w:t>
            </w:r>
            <w:r w:rsidRPr="00CD3EFF">
              <w:rPr>
                <w:rFonts w:ascii="Times New Roman" w:hAnsi="Times New Roman" w:cs="Times New Roman"/>
              </w:rPr>
              <w:t xml:space="preserve">teikiamas ataskaitas. Parengiami ir stebimi veiklos rodikliai. </w:t>
            </w:r>
            <w:r w:rsidR="00FB28B8">
              <w:rPr>
                <w:rFonts w:ascii="Times New Roman" w:hAnsi="Times New Roman" w:cs="Times New Roman"/>
              </w:rPr>
              <w:t>Muziejuje</w:t>
            </w:r>
            <w:r w:rsidRPr="00CD3EFF">
              <w:rPr>
                <w:rFonts w:ascii="Times New Roman" w:hAnsi="Times New Roman" w:cs="Times New Roman"/>
              </w:rPr>
              <w:t xml:space="preserve"> užtikrinama, kad nustačius bet kokią reikalavimų neatitinkančią, netaupią, nerezultatyvią ir neefektyvią veiklą yra imamasi būtinų vidaus kontrolės tobulinimo veiksmų, užtikrinančių trūkumų pašalinimą ir prevenciją ateityje.</w:t>
            </w:r>
          </w:p>
        </w:tc>
        <w:tc>
          <w:tcPr>
            <w:tcW w:w="1417" w:type="dxa"/>
            <w:vMerge w:val="restart"/>
          </w:tcPr>
          <w:p w14:paraId="7C9D3B76" w14:textId="77777777" w:rsidR="00FB28B8" w:rsidRDefault="00FB28B8" w:rsidP="00FB28B8">
            <w:pPr>
              <w:jc w:val="center"/>
              <w:rPr>
                <w:rFonts w:ascii="Times New Roman" w:hAnsi="Times New Roman" w:cs="Times New Roman"/>
                <w:color w:val="FF0000"/>
              </w:rPr>
            </w:pPr>
          </w:p>
          <w:p w14:paraId="735F93CC" w14:textId="77777777" w:rsidR="00FB28B8" w:rsidRDefault="00FB28B8" w:rsidP="00FB28B8">
            <w:pPr>
              <w:jc w:val="center"/>
              <w:rPr>
                <w:rFonts w:ascii="Times New Roman" w:hAnsi="Times New Roman" w:cs="Times New Roman"/>
                <w:color w:val="FF0000"/>
              </w:rPr>
            </w:pPr>
          </w:p>
          <w:p w14:paraId="1AC7195F" w14:textId="77777777" w:rsidR="004A6BD7" w:rsidRDefault="004A6BD7" w:rsidP="00FB28B8">
            <w:pPr>
              <w:jc w:val="center"/>
              <w:rPr>
                <w:rFonts w:ascii="Times New Roman" w:hAnsi="Times New Roman" w:cs="Times New Roman"/>
                <w:color w:val="FF0000"/>
              </w:rPr>
            </w:pPr>
          </w:p>
          <w:p w14:paraId="66B71CB2" w14:textId="19500CA3" w:rsidR="002416C1" w:rsidRPr="002416C1" w:rsidRDefault="002416C1" w:rsidP="002416C1">
            <w:pPr>
              <w:jc w:val="center"/>
              <w:rPr>
                <w:rFonts w:ascii="Times New Roman" w:hAnsi="Times New Roman" w:cs="Times New Roman"/>
              </w:rPr>
            </w:pPr>
            <w:r w:rsidRPr="002416C1">
              <w:rPr>
                <w:rFonts w:ascii="Times New Roman" w:hAnsi="Times New Roman" w:cs="Times New Roman"/>
              </w:rPr>
              <w:t>Direktorius,</w:t>
            </w:r>
            <w:r>
              <w:t xml:space="preserve"> </w:t>
            </w:r>
            <w:r w:rsidRPr="002416C1">
              <w:rPr>
                <w:rFonts w:ascii="Times New Roman" w:hAnsi="Times New Roman" w:cs="Times New Roman"/>
              </w:rPr>
              <w:t>asm</w:t>
            </w:r>
            <w:r>
              <w:rPr>
                <w:rFonts w:ascii="Times New Roman" w:hAnsi="Times New Roman" w:cs="Times New Roman"/>
              </w:rPr>
              <w:t>uo</w:t>
            </w:r>
            <w:r w:rsidRPr="002416C1">
              <w:rPr>
                <w:rFonts w:ascii="Times New Roman" w:hAnsi="Times New Roman" w:cs="Times New Roman"/>
              </w:rPr>
              <w:t>, atsaking</w:t>
            </w:r>
            <w:r>
              <w:rPr>
                <w:rFonts w:ascii="Times New Roman" w:hAnsi="Times New Roman" w:cs="Times New Roman"/>
              </w:rPr>
              <w:t>as</w:t>
            </w:r>
            <w:r w:rsidRPr="002416C1">
              <w:rPr>
                <w:rFonts w:ascii="Times New Roman" w:hAnsi="Times New Roman" w:cs="Times New Roman"/>
              </w:rPr>
              <w:t xml:space="preserve"> už korupcijos prevenciją ir jos kontrolę</w:t>
            </w:r>
            <w:r>
              <w:rPr>
                <w:rFonts w:ascii="Times New Roman" w:hAnsi="Times New Roman" w:cs="Times New Roman"/>
              </w:rPr>
              <w:t>,</w:t>
            </w:r>
          </w:p>
          <w:p w14:paraId="19D4D3A0" w14:textId="77777777" w:rsidR="002416C1" w:rsidRPr="002416C1" w:rsidRDefault="002416C1" w:rsidP="002416C1">
            <w:pPr>
              <w:jc w:val="center"/>
              <w:rPr>
                <w:rFonts w:ascii="Times New Roman" w:hAnsi="Times New Roman" w:cs="Times New Roman"/>
              </w:rPr>
            </w:pPr>
            <w:r w:rsidRPr="002416C1">
              <w:rPr>
                <w:rFonts w:ascii="Times New Roman" w:hAnsi="Times New Roman" w:cs="Times New Roman"/>
              </w:rPr>
              <w:t>vyr. fondų</w:t>
            </w:r>
          </w:p>
          <w:p w14:paraId="34957F1A" w14:textId="14C75760" w:rsidR="00CD3EFF" w:rsidRPr="0023389D" w:rsidRDefault="002416C1" w:rsidP="002416C1">
            <w:pPr>
              <w:ind w:left="-108" w:right="-109"/>
              <w:jc w:val="center"/>
              <w:rPr>
                <w:rFonts w:ascii="Times New Roman" w:hAnsi="Times New Roman" w:cs="Times New Roman"/>
                <w:color w:val="FF0000"/>
              </w:rPr>
            </w:pPr>
            <w:r w:rsidRPr="002416C1">
              <w:rPr>
                <w:rFonts w:ascii="Times New Roman" w:hAnsi="Times New Roman" w:cs="Times New Roman"/>
              </w:rPr>
              <w:t>saugotojas, asmuo, vykdantis Muziejaus buhalterinę apskaitą</w:t>
            </w:r>
          </w:p>
        </w:tc>
        <w:tc>
          <w:tcPr>
            <w:tcW w:w="2552" w:type="dxa"/>
            <w:vMerge w:val="restart"/>
          </w:tcPr>
          <w:p w14:paraId="275CCB2E" w14:textId="77777777" w:rsidR="00FB28B8" w:rsidRDefault="00FB28B8" w:rsidP="00CD3EFF">
            <w:pPr>
              <w:jc w:val="center"/>
              <w:rPr>
                <w:rFonts w:ascii="Times New Roman" w:hAnsi="Times New Roman" w:cs="Times New Roman"/>
                <w:color w:val="FF0000"/>
              </w:rPr>
            </w:pPr>
          </w:p>
          <w:p w14:paraId="3C707096" w14:textId="77777777" w:rsidR="00FB28B8" w:rsidRDefault="00FB28B8" w:rsidP="00CD3EFF">
            <w:pPr>
              <w:jc w:val="center"/>
              <w:rPr>
                <w:rFonts w:ascii="Times New Roman" w:hAnsi="Times New Roman" w:cs="Times New Roman"/>
                <w:color w:val="FF0000"/>
              </w:rPr>
            </w:pPr>
          </w:p>
          <w:p w14:paraId="203FB86F" w14:textId="77777777" w:rsidR="004A6BD7" w:rsidRDefault="004A6BD7" w:rsidP="00CD3EFF">
            <w:pPr>
              <w:jc w:val="center"/>
              <w:rPr>
                <w:rFonts w:ascii="Times New Roman" w:hAnsi="Times New Roman" w:cs="Times New Roman"/>
                <w:color w:val="FF0000"/>
              </w:rPr>
            </w:pPr>
          </w:p>
          <w:p w14:paraId="1660FE97" w14:textId="0B6FC75B" w:rsidR="002416C1" w:rsidRPr="002416C1" w:rsidRDefault="002416C1" w:rsidP="002416C1">
            <w:pPr>
              <w:jc w:val="center"/>
              <w:rPr>
                <w:rFonts w:ascii="Times New Roman" w:hAnsi="Times New Roman" w:cs="Times New Roman"/>
              </w:rPr>
            </w:pPr>
            <w:r w:rsidRPr="002416C1">
              <w:rPr>
                <w:rFonts w:ascii="Times New Roman" w:hAnsi="Times New Roman" w:cs="Times New Roman"/>
              </w:rPr>
              <w:t>Muziejaus darbo tvarkos taisyklės</w:t>
            </w:r>
            <w:r w:rsidRPr="002416C1">
              <w:rPr>
                <w:rFonts w:ascii="Times New Roman" w:hAnsi="Times New Roman" w:cs="Times New Roman"/>
              </w:rPr>
              <w:t xml:space="preserve">, </w:t>
            </w:r>
            <w:r w:rsidRPr="002416C1">
              <w:rPr>
                <w:rFonts w:ascii="Times New Roman" w:hAnsi="Times New Roman" w:cs="Times New Roman"/>
              </w:rPr>
              <w:t>darbuotojų pareigybių</w:t>
            </w:r>
            <w:r w:rsidRPr="002416C1">
              <w:rPr>
                <w:rFonts w:ascii="Times New Roman" w:hAnsi="Times New Roman" w:cs="Times New Roman"/>
              </w:rPr>
              <w:t xml:space="preserve"> </w:t>
            </w:r>
            <w:r w:rsidRPr="002416C1">
              <w:rPr>
                <w:rFonts w:ascii="Times New Roman" w:hAnsi="Times New Roman" w:cs="Times New Roman"/>
              </w:rPr>
              <w:t>aprašymai, Muziejaus korupcijos</w:t>
            </w:r>
          </w:p>
          <w:p w14:paraId="1E093100" w14:textId="221397F0" w:rsidR="002416C1" w:rsidRPr="002416C1" w:rsidRDefault="002416C1" w:rsidP="002416C1">
            <w:pPr>
              <w:jc w:val="center"/>
              <w:rPr>
                <w:rFonts w:ascii="Times New Roman" w:hAnsi="Times New Roman" w:cs="Times New Roman"/>
              </w:rPr>
            </w:pPr>
            <w:r w:rsidRPr="002416C1">
              <w:rPr>
                <w:rFonts w:ascii="Times New Roman" w:hAnsi="Times New Roman" w:cs="Times New Roman"/>
              </w:rPr>
              <w:t>prevencijos programa ir jos priemonių planas</w:t>
            </w:r>
          </w:p>
          <w:p w14:paraId="43C01FCC" w14:textId="77777777" w:rsidR="002416C1" w:rsidRDefault="002416C1" w:rsidP="00CD3EFF">
            <w:pPr>
              <w:jc w:val="center"/>
              <w:rPr>
                <w:rFonts w:ascii="Times New Roman" w:hAnsi="Times New Roman" w:cs="Times New Roman"/>
                <w:color w:val="FF0000"/>
              </w:rPr>
            </w:pPr>
          </w:p>
          <w:p w14:paraId="138F093B" w14:textId="77777777" w:rsidR="002416C1" w:rsidRDefault="002416C1" w:rsidP="00CD3EFF">
            <w:pPr>
              <w:jc w:val="center"/>
              <w:rPr>
                <w:rFonts w:ascii="Times New Roman" w:hAnsi="Times New Roman" w:cs="Times New Roman"/>
                <w:color w:val="FF0000"/>
              </w:rPr>
            </w:pPr>
          </w:p>
          <w:p w14:paraId="524F19D9" w14:textId="77777777" w:rsidR="002416C1" w:rsidRDefault="002416C1" w:rsidP="00CD3EFF">
            <w:pPr>
              <w:jc w:val="center"/>
              <w:rPr>
                <w:rFonts w:ascii="Times New Roman" w:hAnsi="Times New Roman" w:cs="Times New Roman"/>
                <w:color w:val="FF0000"/>
              </w:rPr>
            </w:pPr>
          </w:p>
          <w:p w14:paraId="640B54CF" w14:textId="77777777" w:rsidR="002416C1" w:rsidRDefault="002416C1" w:rsidP="00CD3EFF">
            <w:pPr>
              <w:jc w:val="center"/>
              <w:rPr>
                <w:rFonts w:ascii="Times New Roman" w:hAnsi="Times New Roman" w:cs="Times New Roman"/>
                <w:color w:val="FF0000"/>
              </w:rPr>
            </w:pPr>
          </w:p>
          <w:p w14:paraId="1545EE2F" w14:textId="77777777" w:rsidR="002416C1" w:rsidRDefault="002416C1" w:rsidP="00CD3EFF">
            <w:pPr>
              <w:jc w:val="center"/>
              <w:rPr>
                <w:rFonts w:ascii="Times New Roman" w:hAnsi="Times New Roman" w:cs="Times New Roman"/>
                <w:color w:val="FF0000"/>
              </w:rPr>
            </w:pPr>
          </w:p>
          <w:p w14:paraId="47C943C1" w14:textId="77777777" w:rsidR="002416C1" w:rsidRDefault="002416C1" w:rsidP="00CD3EFF">
            <w:pPr>
              <w:jc w:val="center"/>
              <w:rPr>
                <w:rFonts w:ascii="Times New Roman" w:hAnsi="Times New Roman" w:cs="Times New Roman"/>
                <w:color w:val="FF0000"/>
              </w:rPr>
            </w:pPr>
          </w:p>
          <w:p w14:paraId="1D9CC85E" w14:textId="77777777" w:rsidR="002416C1" w:rsidRDefault="002416C1" w:rsidP="00CD3EFF">
            <w:pPr>
              <w:jc w:val="center"/>
              <w:rPr>
                <w:rFonts w:ascii="Times New Roman" w:hAnsi="Times New Roman" w:cs="Times New Roman"/>
                <w:color w:val="FF0000"/>
              </w:rPr>
            </w:pPr>
          </w:p>
          <w:p w14:paraId="25BBD5B2" w14:textId="77777777" w:rsidR="002416C1" w:rsidRDefault="002416C1" w:rsidP="00CD3EFF">
            <w:pPr>
              <w:jc w:val="center"/>
              <w:rPr>
                <w:rFonts w:ascii="Times New Roman" w:hAnsi="Times New Roman" w:cs="Times New Roman"/>
                <w:color w:val="FF0000"/>
              </w:rPr>
            </w:pPr>
          </w:p>
          <w:p w14:paraId="6639E880" w14:textId="5A3FA102" w:rsidR="00CD3EFF" w:rsidRPr="0023389D" w:rsidRDefault="00CD3EFF" w:rsidP="00CD3EFF">
            <w:pPr>
              <w:jc w:val="center"/>
              <w:rPr>
                <w:rFonts w:ascii="Times New Roman" w:hAnsi="Times New Roman" w:cs="Times New Roman"/>
                <w:color w:val="FF0000"/>
              </w:rPr>
            </w:pPr>
          </w:p>
        </w:tc>
      </w:tr>
      <w:tr w:rsidR="00CD3EFF" w:rsidRPr="008A1BD5" w14:paraId="3E408423" w14:textId="77777777" w:rsidTr="002C1EA4">
        <w:tc>
          <w:tcPr>
            <w:tcW w:w="1474" w:type="dxa"/>
          </w:tcPr>
          <w:p w14:paraId="098699CB" w14:textId="77777777" w:rsidR="00CD3EFF" w:rsidRPr="008A1BD5" w:rsidRDefault="00CD3EFF" w:rsidP="008A1BD5">
            <w:pPr>
              <w:jc w:val="center"/>
              <w:rPr>
                <w:rFonts w:ascii="Times New Roman" w:hAnsi="Times New Roman" w:cs="Times New Roman"/>
              </w:rPr>
            </w:pPr>
          </w:p>
        </w:tc>
        <w:tc>
          <w:tcPr>
            <w:tcW w:w="1870" w:type="dxa"/>
            <w:vMerge/>
          </w:tcPr>
          <w:p w14:paraId="0BC6A76A" w14:textId="77777777" w:rsidR="00CD3EFF" w:rsidRPr="008A1BD5" w:rsidRDefault="00CD3EFF" w:rsidP="008A1BD5">
            <w:pPr>
              <w:jc w:val="center"/>
              <w:rPr>
                <w:rFonts w:ascii="Times New Roman" w:hAnsi="Times New Roman" w:cs="Times New Roman"/>
              </w:rPr>
            </w:pPr>
          </w:p>
        </w:tc>
        <w:tc>
          <w:tcPr>
            <w:tcW w:w="7288" w:type="dxa"/>
          </w:tcPr>
          <w:p w14:paraId="7F04F43F" w14:textId="77777777" w:rsidR="002416C1" w:rsidRDefault="002416C1" w:rsidP="00FB28B8">
            <w:pPr>
              <w:ind w:firstLine="230"/>
              <w:jc w:val="both"/>
              <w:rPr>
                <w:rFonts w:ascii="Times New Roman" w:hAnsi="Times New Roman" w:cs="Times New Roman"/>
              </w:rPr>
            </w:pPr>
          </w:p>
          <w:p w14:paraId="5F11367E" w14:textId="615117A5" w:rsidR="00CD3EFF" w:rsidRPr="00CD3EFF" w:rsidRDefault="00CD3EFF" w:rsidP="00FB28B8">
            <w:pPr>
              <w:ind w:firstLine="230"/>
              <w:jc w:val="both"/>
              <w:rPr>
                <w:rFonts w:ascii="Times New Roman" w:hAnsi="Times New Roman" w:cs="Times New Roman"/>
              </w:rPr>
            </w:pPr>
            <w:r w:rsidRPr="00CD3EFF">
              <w:rPr>
                <w:rFonts w:ascii="Times New Roman" w:hAnsi="Times New Roman" w:cs="Times New Roman"/>
              </w:rPr>
              <w:t xml:space="preserve">Nuolatinė stebėsena – integruota į kasdienę </w:t>
            </w:r>
            <w:r w:rsidR="00FB28B8">
              <w:rPr>
                <w:rFonts w:ascii="Times New Roman" w:hAnsi="Times New Roman" w:cs="Times New Roman"/>
              </w:rPr>
              <w:t>Muziejaus</w:t>
            </w:r>
            <w:r w:rsidRPr="00CD3EFF">
              <w:rPr>
                <w:rFonts w:ascii="Times New Roman" w:hAnsi="Times New Roman" w:cs="Times New Roman"/>
              </w:rPr>
              <w:t xml:space="preserve"> veiklą ir atliekama</w:t>
            </w:r>
            <w:r w:rsidR="00FB28B8">
              <w:rPr>
                <w:rFonts w:ascii="Times New Roman" w:hAnsi="Times New Roman" w:cs="Times New Roman"/>
              </w:rPr>
              <w:t xml:space="preserve"> </w:t>
            </w:r>
            <w:r w:rsidRPr="00CD3EFF">
              <w:rPr>
                <w:rFonts w:ascii="Times New Roman" w:hAnsi="Times New Roman" w:cs="Times New Roman"/>
              </w:rPr>
              <w:t>darbuotojams vykdant reguliarią (atitinkamų įstaigos veiklos sričių)</w:t>
            </w:r>
            <w:r w:rsidR="00FB28B8">
              <w:rPr>
                <w:rFonts w:ascii="Times New Roman" w:hAnsi="Times New Roman" w:cs="Times New Roman"/>
              </w:rPr>
              <w:t xml:space="preserve"> </w:t>
            </w:r>
            <w:r w:rsidRPr="00CD3EFF">
              <w:rPr>
                <w:rFonts w:ascii="Times New Roman" w:hAnsi="Times New Roman" w:cs="Times New Roman"/>
              </w:rPr>
              <w:t>valdymo ir priežiūros veiklą bei kitus veiksmus pagal pavestas funkcijas</w:t>
            </w:r>
            <w:r w:rsidR="00FB28B8">
              <w:rPr>
                <w:rFonts w:ascii="Times New Roman" w:hAnsi="Times New Roman" w:cs="Times New Roman"/>
              </w:rPr>
              <w:t xml:space="preserve"> </w:t>
            </w:r>
            <w:r w:rsidRPr="00CD3EFF">
              <w:rPr>
                <w:rFonts w:ascii="Times New Roman" w:hAnsi="Times New Roman" w:cs="Times New Roman"/>
              </w:rPr>
              <w:t>(atliekant savo pareigas)</w:t>
            </w:r>
          </w:p>
        </w:tc>
        <w:tc>
          <w:tcPr>
            <w:tcW w:w="1417" w:type="dxa"/>
            <w:vMerge/>
          </w:tcPr>
          <w:p w14:paraId="32646753" w14:textId="77777777" w:rsidR="00CD3EFF" w:rsidRPr="0023389D" w:rsidRDefault="00CD3EFF" w:rsidP="008A1BD5">
            <w:pPr>
              <w:jc w:val="center"/>
              <w:rPr>
                <w:rFonts w:ascii="Times New Roman" w:hAnsi="Times New Roman" w:cs="Times New Roman"/>
                <w:color w:val="FF0000"/>
              </w:rPr>
            </w:pPr>
          </w:p>
        </w:tc>
        <w:tc>
          <w:tcPr>
            <w:tcW w:w="2552" w:type="dxa"/>
            <w:vMerge/>
          </w:tcPr>
          <w:p w14:paraId="50DCB60A" w14:textId="77777777" w:rsidR="00CD3EFF" w:rsidRPr="0023389D" w:rsidRDefault="00CD3EFF" w:rsidP="008A1BD5">
            <w:pPr>
              <w:jc w:val="center"/>
              <w:rPr>
                <w:rFonts w:ascii="Times New Roman" w:hAnsi="Times New Roman" w:cs="Times New Roman"/>
                <w:color w:val="FF0000"/>
              </w:rPr>
            </w:pPr>
          </w:p>
        </w:tc>
      </w:tr>
      <w:tr w:rsidR="00CD3EFF" w:rsidRPr="008A1BD5" w14:paraId="2091E5D9" w14:textId="77777777" w:rsidTr="002C1EA4">
        <w:tc>
          <w:tcPr>
            <w:tcW w:w="1474" w:type="dxa"/>
          </w:tcPr>
          <w:p w14:paraId="44CC1A55" w14:textId="77777777" w:rsidR="00CD3EFF" w:rsidRPr="008A1BD5" w:rsidRDefault="00CD3EFF" w:rsidP="008A1BD5">
            <w:pPr>
              <w:jc w:val="center"/>
              <w:rPr>
                <w:rFonts w:ascii="Times New Roman" w:hAnsi="Times New Roman" w:cs="Times New Roman"/>
              </w:rPr>
            </w:pPr>
          </w:p>
        </w:tc>
        <w:tc>
          <w:tcPr>
            <w:tcW w:w="1870" w:type="dxa"/>
            <w:vMerge/>
          </w:tcPr>
          <w:p w14:paraId="651AF875" w14:textId="77777777" w:rsidR="00CD3EFF" w:rsidRPr="008A1BD5" w:rsidRDefault="00CD3EFF" w:rsidP="008A1BD5">
            <w:pPr>
              <w:jc w:val="center"/>
              <w:rPr>
                <w:rFonts w:ascii="Times New Roman" w:hAnsi="Times New Roman" w:cs="Times New Roman"/>
              </w:rPr>
            </w:pPr>
          </w:p>
        </w:tc>
        <w:tc>
          <w:tcPr>
            <w:tcW w:w="7288" w:type="dxa"/>
          </w:tcPr>
          <w:p w14:paraId="3649E200" w14:textId="77777777" w:rsidR="002416C1" w:rsidRDefault="002416C1" w:rsidP="00FB28B8">
            <w:pPr>
              <w:ind w:firstLine="230"/>
              <w:jc w:val="both"/>
              <w:rPr>
                <w:rFonts w:ascii="Times New Roman" w:hAnsi="Times New Roman" w:cs="Times New Roman"/>
              </w:rPr>
            </w:pPr>
          </w:p>
          <w:p w14:paraId="56BA8894" w14:textId="7C1B16E2" w:rsidR="00CD3EFF" w:rsidRPr="00CD3EFF" w:rsidRDefault="00CD3EFF" w:rsidP="00FB28B8">
            <w:pPr>
              <w:ind w:firstLine="230"/>
              <w:jc w:val="both"/>
              <w:rPr>
                <w:rFonts w:ascii="Times New Roman" w:hAnsi="Times New Roman" w:cs="Times New Roman"/>
              </w:rPr>
            </w:pPr>
            <w:r w:rsidRPr="00CD3EFF">
              <w:rPr>
                <w:rFonts w:ascii="Times New Roman" w:hAnsi="Times New Roman" w:cs="Times New Roman"/>
              </w:rPr>
              <w:t xml:space="preserve">Periodiniai vertinimai – jų apimtį ir dažnumą lemia </w:t>
            </w:r>
            <w:r w:rsidR="00FB28B8">
              <w:rPr>
                <w:rFonts w:ascii="Times New Roman" w:hAnsi="Times New Roman" w:cs="Times New Roman"/>
              </w:rPr>
              <w:t>Muziejaus</w:t>
            </w:r>
            <w:r w:rsidRPr="00CD3EFF">
              <w:rPr>
                <w:rFonts w:ascii="Times New Roman" w:hAnsi="Times New Roman" w:cs="Times New Roman"/>
              </w:rPr>
              <w:t xml:space="preserve"> rizikos</w:t>
            </w:r>
            <w:r w:rsidR="00FB28B8">
              <w:rPr>
                <w:rFonts w:ascii="Times New Roman" w:hAnsi="Times New Roman" w:cs="Times New Roman"/>
              </w:rPr>
              <w:t xml:space="preserve"> </w:t>
            </w:r>
            <w:r w:rsidRPr="00CD3EFF">
              <w:rPr>
                <w:rFonts w:ascii="Times New Roman" w:hAnsi="Times New Roman" w:cs="Times New Roman"/>
              </w:rPr>
              <w:t>vertinimas ir nuolatinės stebėsenos rezultatai (nustačius tam tikrus veiklos</w:t>
            </w:r>
            <w:r w:rsidR="00FB28B8">
              <w:rPr>
                <w:rFonts w:ascii="Times New Roman" w:hAnsi="Times New Roman" w:cs="Times New Roman"/>
              </w:rPr>
              <w:t xml:space="preserve"> </w:t>
            </w:r>
            <w:r w:rsidRPr="00CD3EFF">
              <w:rPr>
                <w:rFonts w:ascii="Times New Roman" w:hAnsi="Times New Roman" w:cs="Times New Roman"/>
              </w:rPr>
              <w:t>trūkumus). Jie dažniausiai atliekami viešojo įstaigos audito vykdytojų.</w:t>
            </w:r>
          </w:p>
        </w:tc>
        <w:tc>
          <w:tcPr>
            <w:tcW w:w="1417" w:type="dxa"/>
            <w:vMerge/>
          </w:tcPr>
          <w:p w14:paraId="4D167B11" w14:textId="77777777" w:rsidR="00CD3EFF" w:rsidRPr="0023389D" w:rsidRDefault="00CD3EFF" w:rsidP="008A1BD5">
            <w:pPr>
              <w:jc w:val="center"/>
              <w:rPr>
                <w:rFonts w:ascii="Times New Roman" w:hAnsi="Times New Roman" w:cs="Times New Roman"/>
                <w:color w:val="FF0000"/>
              </w:rPr>
            </w:pPr>
          </w:p>
        </w:tc>
        <w:tc>
          <w:tcPr>
            <w:tcW w:w="2552" w:type="dxa"/>
            <w:vMerge/>
          </w:tcPr>
          <w:p w14:paraId="727C2B31" w14:textId="77777777" w:rsidR="00CD3EFF" w:rsidRPr="0023389D" w:rsidRDefault="00CD3EFF" w:rsidP="008A1BD5">
            <w:pPr>
              <w:jc w:val="center"/>
              <w:rPr>
                <w:rFonts w:ascii="Times New Roman" w:hAnsi="Times New Roman" w:cs="Times New Roman"/>
                <w:color w:val="FF0000"/>
              </w:rPr>
            </w:pPr>
          </w:p>
        </w:tc>
      </w:tr>
      <w:tr w:rsidR="00CD3EFF" w:rsidRPr="008A1BD5" w14:paraId="013BCA1F" w14:textId="77777777" w:rsidTr="002C1EA4">
        <w:tc>
          <w:tcPr>
            <w:tcW w:w="1474" w:type="dxa"/>
          </w:tcPr>
          <w:p w14:paraId="5B997260" w14:textId="77777777" w:rsidR="00CD3EFF" w:rsidRPr="008A1BD5" w:rsidRDefault="00CD3EFF" w:rsidP="008A1BD5">
            <w:pPr>
              <w:jc w:val="center"/>
              <w:rPr>
                <w:rFonts w:ascii="Times New Roman" w:hAnsi="Times New Roman" w:cs="Times New Roman"/>
              </w:rPr>
            </w:pPr>
          </w:p>
        </w:tc>
        <w:tc>
          <w:tcPr>
            <w:tcW w:w="1870" w:type="dxa"/>
          </w:tcPr>
          <w:p w14:paraId="7C270AEC" w14:textId="77777777" w:rsidR="00217EAA" w:rsidRDefault="00217EAA" w:rsidP="00CD3EFF">
            <w:pPr>
              <w:jc w:val="center"/>
              <w:rPr>
                <w:rFonts w:ascii="Times New Roman" w:hAnsi="Times New Roman" w:cs="Times New Roman"/>
              </w:rPr>
            </w:pPr>
          </w:p>
          <w:p w14:paraId="6C0129CA" w14:textId="77777777" w:rsidR="00217EAA" w:rsidRDefault="00217EAA" w:rsidP="00CD3EFF">
            <w:pPr>
              <w:jc w:val="center"/>
              <w:rPr>
                <w:rFonts w:ascii="Times New Roman" w:hAnsi="Times New Roman" w:cs="Times New Roman"/>
              </w:rPr>
            </w:pPr>
          </w:p>
          <w:p w14:paraId="23229268" w14:textId="77777777" w:rsidR="00217EAA" w:rsidRDefault="00217EAA" w:rsidP="00CD3EFF">
            <w:pPr>
              <w:jc w:val="center"/>
              <w:rPr>
                <w:rFonts w:ascii="Times New Roman" w:hAnsi="Times New Roman" w:cs="Times New Roman"/>
              </w:rPr>
            </w:pPr>
          </w:p>
          <w:p w14:paraId="243FF0E7" w14:textId="77777777" w:rsidR="002416C1" w:rsidRDefault="002416C1" w:rsidP="00CD3EFF">
            <w:pPr>
              <w:jc w:val="center"/>
              <w:rPr>
                <w:rFonts w:ascii="Times New Roman" w:hAnsi="Times New Roman" w:cs="Times New Roman"/>
              </w:rPr>
            </w:pPr>
          </w:p>
          <w:p w14:paraId="4455FD4D" w14:textId="03EC8892" w:rsidR="00CD3EFF" w:rsidRPr="00CD3EFF" w:rsidRDefault="00CD3EFF" w:rsidP="00CD3EFF">
            <w:pPr>
              <w:jc w:val="center"/>
              <w:rPr>
                <w:rFonts w:ascii="Times New Roman" w:hAnsi="Times New Roman" w:cs="Times New Roman"/>
              </w:rPr>
            </w:pPr>
            <w:r w:rsidRPr="00CD3EFF">
              <w:rPr>
                <w:rFonts w:ascii="Times New Roman" w:hAnsi="Times New Roman" w:cs="Times New Roman"/>
              </w:rPr>
              <w:t>Trūkumų</w:t>
            </w:r>
          </w:p>
          <w:p w14:paraId="31E3561B" w14:textId="77777777" w:rsidR="00CD3EFF" w:rsidRPr="00CD3EFF" w:rsidRDefault="00CD3EFF" w:rsidP="00CD3EFF">
            <w:pPr>
              <w:jc w:val="center"/>
              <w:rPr>
                <w:rFonts w:ascii="Times New Roman" w:hAnsi="Times New Roman" w:cs="Times New Roman"/>
              </w:rPr>
            </w:pPr>
            <w:r w:rsidRPr="00CD3EFF">
              <w:rPr>
                <w:rFonts w:ascii="Times New Roman" w:hAnsi="Times New Roman" w:cs="Times New Roman"/>
              </w:rPr>
              <w:t>vertinimas ir</w:t>
            </w:r>
          </w:p>
          <w:p w14:paraId="796B0932" w14:textId="77777777" w:rsidR="00CD3EFF" w:rsidRPr="00CD3EFF" w:rsidRDefault="00CD3EFF" w:rsidP="00CD3EFF">
            <w:pPr>
              <w:jc w:val="center"/>
              <w:rPr>
                <w:rFonts w:ascii="Times New Roman" w:hAnsi="Times New Roman" w:cs="Times New Roman"/>
              </w:rPr>
            </w:pPr>
            <w:r w:rsidRPr="00CD3EFF">
              <w:rPr>
                <w:rFonts w:ascii="Times New Roman" w:hAnsi="Times New Roman" w:cs="Times New Roman"/>
              </w:rPr>
              <w:t>pranešimas apie</w:t>
            </w:r>
          </w:p>
          <w:p w14:paraId="28C5A5E4" w14:textId="1A4CB6A2" w:rsidR="00CD3EFF" w:rsidRPr="008A1BD5" w:rsidRDefault="00CD3EFF" w:rsidP="00CD3EFF">
            <w:pPr>
              <w:jc w:val="center"/>
              <w:rPr>
                <w:rFonts w:ascii="Times New Roman" w:hAnsi="Times New Roman" w:cs="Times New Roman"/>
              </w:rPr>
            </w:pPr>
            <w:r w:rsidRPr="00CD3EFF">
              <w:rPr>
                <w:rFonts w:ascii="Times New Roman" w:hAnsi="Times New Roman" w:cs="Times New Roman"/>
              </w:rPr>
              <w:t>juos</w:t>
            </w:r>
          </w:p>
        </w:tc>
        <w:tc>
          <w:tcPr>
            <w:tcW w:w="7288" w:type="dxa"/>
          </w:tcPr>
          <w:p w14:paraId="1E946BAE" w14:textId="77777777" w:rsidR="002416C1" w:rsidRDefault="002416C1" w:rsidP="00CD3EFF">
            <w:pPr>
              <w:jc w:val="both"/>
              <w:rPr>
                <w:rFonts w:ascii="Times New Roman" w:hAnsi="Times New Roman" w:cs="Times New Roman"/>
                <w:i/>
                <w:iCs/>
              </w:rPr>
            </w:pPr>
          </w:p>
          <w:p w14:paraId="1640AD93" w14:textId="4B6FE441" w:rsidR="00CD3EFF" w:rsidRDefault="00CD3EFF" w:rsidP="00CD3EFF">
            <w:pPr>
              <w:jc w:val="both"/>
              <w:rPr>
                <w:rFonts w:ascii="Times New Roman" w:hAnsi="Times New Roman" w:cs="Times New Roman"/>
                <w:i/>
                <w:iCs/>
              </w:rPr>
            </w:pPr>
            <w:r w:rsidRPr="00CD3EFF">
              <w:rPr>
                <w:rFonts w:ascii="Times New Roman" w:hAnsi="Times New Roman" w:cs="Times New Roman"/>
                <w:i/>
                <w:iCs/>
              </w:rPr>
              <w:t>Būtinų vidaus kontrolės diegimo ir tobulinimo priemonių taikymo poreikio</w:t>
            </w:r>
            <w:r w:rsidR="00217EAA">
              <w:rPr>
                <w:rFonts w:ascii="Times New Roman" w:hAnsi="Times New Roman" w:cs="Times New Roman"/>
                <w:i/>
                <w:iCs/>
              </w:rPr>
              <w:t xml:space="preserve"> </w:t>
            </w:r>
            <w:r w:rsidRPr="00CD3EFF">
              <w:rPr>
                <w:rFonts w:ascii="Times New Roman" w:hAnsi="Times New Roman" w:cs="Times New Roman"/>
                <w:i/>
                <w:iCs/>
              </w:rPr>
              <w:t>nustatymas ir nuolatinio vidaus kontrolės tobulinimo proceso užtikrinimas</w:t>
            </w:r>
          </w:p>
          <w:p w14:paraId="77D1B95C" w14:textId="77777777" w:rsidR="00CD3EFF" w:rsidRPr="00CD3EFF" w:rsidRDefault="00CD3EFF" w:rsidP="00CD3EFF">
            <w:pPr>
              <w:jc w:val="both"/>
              <w:rPr>
                <w:rFonts w:ascii="Times New Roman" w:hAnsi="Times New Roman" w:cs="Times New Roman"/>
                <w:i/>
                <w:iCs/>
              </w:rPr>
            </w:pPr>
          </w:p>
          <w:p w14:paraId="5FADA623" w14:textId="5D9ADB32" w:rsidR="00CD3EFF" w:rsidRPr="00CD3EFF" w:rsidRDefault="00CD3EFF" w:rsidP="00217EAA">
            <w:pPr>
              <w:ind w:firstLine="230"/>
              <w:jc w:val="both"/>
              <w:rPr>
                <w:rFonts w:ascii="Times New Roman" w:hAnsi="Times New Roman" w:cs="Times New Roman"/>
              </w:rPr>
            </w:pPr>
            <w:r w:rsidRPr="00CD3EFF">
              <w:rPr>
                <w:rFonts w:ascii="Times New Roman" w:hAnsi="Times New Roman" w:cs="Times New Roman"/>
              </w:rPr>
              <w:t xml:space="preserve">Užtikrinama, kad apie vidaus kontrolės trūkumus </w:t>
            </w:r>
            <w:r w:rsidR="00217EAA">
              <w:rPr>
                <w:rFonts w:ascii="Times New Roman" w:hAnsi="Times New Roman" w:cs="Times New Roman"/>
              </w:rPr>
              <w:t>Muzieju</w:t>
            </w:r>
            <w:r w:rsidRPr="00CD3EFF">
              <w:rPr>
                <w:rFonts w:ascii="Times New Roman" w:hAnsi="Times New Roman" w:cs="Times New Roman"/>
              </w:rPr>
              <w:t>je, nustatytus</w:t>
            </w:r>
            <w:r w:rsidR="00217EAA">
              <w:rPr>
                <w:rFonts w:ascii="Times New Roman" w:hAnsi="Times New Roman" w:cs="Times New Roman"/>
              </w:rPr>
              <w:t xml:space="preserve"> </w:t>
            </w:r>
            <w:r w:rsidRPr="00CD3EFF">
              <w:rPr>
                <w:rFonts w:ascii="Times New Roman" w:hAnsi="Times New Roman" w:cs="Times New Roman"/>
              </w:rPr>
              <w:t>nuolatinės stebėsenos ir (ar) periodinių vertinimų metu, turi būti informuotas</w:t>
            </w:r>
            <w:r>
              <w:rPr>
                <w:rFonts w:ascii="Times New Roman" w:hAnsi="Times New Roman" w:cs="Times New Roman"/>
              </w:rPr>
              <w:t xml:space="preserve"> </w:t>
            </w:r>
            <w:r w:rsidR="00217EAA">
              <w:rPr>
                <w:rFonts w:ascii="Times New Roman" w:hAnsi="Times New Roman" w:cs="Times New Roman"/>
              </w:rPr>
              <w:t xml:space="preserve">Muziejaus direktorius </w:t>
            </w:r>
            <w:r w:rsidRPr="00CD3EFF">
              <w:rPr>
                <w:rFonts w:ascii="Times New Roman" w:hAnsi="Times New Roman" w:cs="Times New Roman"/>
              </w:rPr>
              <w:t>ir kiti sprendimus priimantys darbuotojai.</w:t>
            </w:r>
          </w:p>
          <w:p w14:paraId="09A93853" w14:textId="465E489B" w:rsidR="00CD3EFF" w:rsidRPr="00CD3EFF" w:rsidRDefault="00CD3EFF" w:rsidP="00217EAA">
            <w:pPr>
              <w:ind w:firstLine="230"/>
              <w:jc w:val="both"/>
              <w:rPr>
                <w:rFonts w:ascii="Times New Roman" w:hAnsi="Times New Roman" w:cs="Times New Roman"/>
              </w:rPr>
            </w:pPr>
            <w:r w:rsidRPr="00CD3EFF">
              <w:rPr>
                <w:rFonts w:ascii="Times New Roman" w:hAnsi="Times New Roman" w:cs="Times New Roman"/>
              </w:rPr>
              <w:t xml:space="preserve">Nustačius ir pranešus apie silpną vidaus kontrolę, </w:t>
            </w:r>
            <w:r w:rsidR="00217EAA">
              <w:rPr>
                <w:rFonts w:ascii="Times New Roman" w:hAnsi="Times New Roman" w:cs="Times New Roman"/>
              </w:rPr>
              <w:t>direktorius</w:t>
            </w:r>
            <w:r w:rsidRPr="00CD3EFF">
              <w:rPr>
                <w:rFonts w:ascii="Times New Roman" w:hAnsi="Times New Roman" w:cs="Times New Roman"/>
              </w:rPr>
              <w:t xml:space="preserve"> įsipareigoja</w:t>
            </w:r>
            <w:r w:rsidR="00217EAA">
              <w:rPr>
                <w:rFonts w:ascii="Times New Roman" w:hAnsi="Times New Roman" w:cs="Times New Roman"/>
              </w:rPr>
              <w:t xml:space="preserve"> </w:t>
            </w:r>
            <w:r w:rsidRPr="00CD3EFF">
              <w:rPr>
                <w:rFonts w:ascii="Times New Roman" w:hAnsi="Times New Roman" w:cs="Times New Roman"/>
              </w:rPr>
              <w:t xml:space="preserve">reaguoti į iškeltas problemas ir imtis ankstyvų taisomųjų veiksmų. </w:t>
            </w:r>
            <w:r w:rsidR="00217EAA">
              <w:rPr>
                <w:rFonts w:ascii="Times New Roman" w:hAnsi="Times New Roman" w:cs="Times New Roman"/>
              </w:rPr>
              <w:t xml:space="preserve">Muziejaus </w:t>
            </w:r>
            <w:r w:rsidRPr="00CD3EFF">
              <w:rPr>
                <w:rFonts w:ascii="Times New Roman" w:hAnsi="Times New Roman" w:cs="Times New Roman"/>
              </w:rPr>
              <w:t>tikslas – stebėti tolesnius veiksmus ir prireikus priimti pakartotinius</w:t>
            </w:r>
            <w:r w:rsidR="00217EAA">
              <w:rPr>
                <w:rFonts w:ascii="Times New Roman" w:hAnsi="Times New Roman" w:cs="Times New Roman"/>
              </w:rPr>
              <w:t xml:space="preserve"> </w:t>
            </w:r>
            <w:r w:rsidRPr="00CD3EFF">
              <w:rPr>
                <w:rFonts w:ascii="Times New Roman" w:hAnsi="Times New Roman" w:cs="Times New Roman"/>
              </w:rPr>
              <w:t xml:space="preserve">korekcinius </w:t>
            </w:r>
            <w:r w:rsidRPr="00CD3EFF">
              <w:rPr>
                <w:rFonts w:ascii="Times New Roman" w:hAnsi="Times New Roman" w:cs="Times New Roman"/>
              </w:rPr>
              <w:lastRenderedPageBreak/>
              <w:t>sprendimus. Naujos rizikos sritys, nustatytos audito metu,</w:t>
            </w:r>
            <w:r w:rsidR="00217EAA">
              <w:rPr>
                <w:rFonts w:ascii="Times New Roman" w:hAnsi="Times New Roman" w:cs="Times New Roman"/>
              </w:rPr>
              <w:t xml:space="preserve"> </w:t>
            </w:r>
            <w:r w:rsidRPr="00CD3EFF">
              <w:rPr>
                <w:rFonts w:ascii="Times New Roman" w:hAnsi="Times New Roman" w:cs="Times New Roman"/>
              </w:rPr>
              <w:t>įtraukiamos į tolesnio audito planavimą.</w:t>
            </w:r>
          </w:p>
          <w:p w14:paraId="4179ED93" w14:textId="526CA237" w:rsidR="00CD3EFF" w:rsidRPr="00CD3EFF" w:rsidRDefault="00CD3EFF" w:rsidP="00217EAA">
            <w:pPr>
              <w:ind w:firstLine="230"/>
              <w:jc w:val="both"/>
              <w:rPr>
                <w:rFonts w:ascii="Times New Roman" w:hAnsi="Times New Roman" w:cs="Times New Roman"/>
              </w:rPr>
            </w:pPr>
            <w:r w:rsidRPr="00CD3EFF">
              <w:rPr>
                <w:rFonts w:ascii="Times New Roman" w:hAnsi="Times New Roman" w:cs="Times New Roman"/>
              </w:rPr>
              <w:t>Audito ir vertinimo atlikimas grindžiamas nepriklausomumo principu.</w:t>
            </w:r>
            <w:r w:rsidR="00217EAA">
              <w:rPr>
                <w:rFonts w:ascii="Times New Roman" w:hAnsi="Times New Roman" w:cs="Times New Roman"/>
              </w:rPr>
              <w:t xml:space="preserve"> </w:t>
            </w:r>
            <w:r w:rsidRPr="00CD3EFF">
              <w:rPr>
                <w:rFonts w:ascii="Times New Roman" w:hAnsi="Times New Roman" w:cs="Times New Roman"/>
              </w:rPr>
              <w:t>Vidaus kontrolės diegimo klausimais kreipiamasi dėl konsultacijų vadovybei</w:t>
            </w:r>
            <w:r>
              <w:rPr>
                <w:rFonts w:ascii="Times New Roman" w:hAnsi="Times New Roman" w:cs="Times New Roman"/>
              </w:rPr>
              <w:t xml:space="preserve"> </w:t>
            </w:r>
            <w:r w:rsidRPr="00CD3EFF">
              <w:rPr>
                <w:rFonts w:ascii="Times New Roman" w:hAnsi="Times New Roman" w:cs="Times New Roman"/>
              </w:rPr>
              <w:t>(dėl sričių, kurioms kyla didžiausia rizika). Po vidaus auditų atlikimo</w:t>
            </w:r>
            <w:r>
              <w:rPr>
                <w:rFonts w:ascii="Times New Roman" w:hAnsi="Times New Roman" w:cs="Times New Roman"/>
              </w:rPr>
              <w:t xml:space="preserve"> </w:t>
            </w:r>
            <w:r w:rsidRPr="00CD3EFF">
              <w:rPr>
                <w:rFonts w:ascii="Times New Roman" w:hAnsi="Times New Roman" w:cs="Times New Roman"/>
              </w:rPr>
              <w:t>diegiamos veiklos ir vidaus kontrolės tobulinimo</w:t>
            </w:r>
            <w:r>
              <w:rPr>
                <w:rFonts w:ascii="Times New Roman" w:hAnsi="Times New Roman" w:cs="Times New Roman"/>
              </w:rPr>
              <w:t xml:space="preserve"> </w:t>
            </w:r>
            <w:r w:rsidRPr="00CD3EFF">
              <w:rPr>
                <w:rFonts w:ascii="Times New Roman" w:hAnsi="Times New Roman" w:cs="Times New Roman"/>
              </w:rPr>
              <w:t>priemonės.</w:t>
            </w:r>
          </w:p>
        </w:tc>
        <w:tc>
          <w:tcPr>
            <w:tcW w:w="1417" w:type="dxa"/>
          </w:tcPr>
          <w:p w14:paraId="0A1CE156" w14:textId="77777777" w:rsidR="00371AA7" w:rsidRDefault="00371AA7" w:rsidP="00371AA7">
            <w:pPr>
              <w:ind w:left="-108" w:right="-109"/>
              <w:jc w:val="center"/>
              <w:rPr>
                <w:rFonts w:ascii="Times New Roman" w:hAnsi="Times New Roman" w:cs="Times New Roman"/>
              </w:rPr>
            </w:pPr>
          </w:p>
          <w:p w14:paraId="5F76630D" w14:textId="77777777" w:rsidR="00371AA7" w:rsidRDefault="00371AA7" w:rsidP="00371AA7">
            <w:pPr>
              <w:ind w:left="-108" w:right="-109"/>
              <w:jc w:val="center"/>
              <w:rPr>
                <w:rFonts w:ascii="Times New Roman" w:hAnsi="Times New Roman" w:cs="Times New Roman"/>
              </w:rPr>
            </w:pPr>
          </w:p>
          <w:p w14:paraId="5CEE994A" w14:textId="77777777" w:rsidR="00371AA7" w:rsidRDefault="00371AA7" w:rsidP="00371AA7">
            <w:pPr>
              <w:ind w:left="-108" w:right="-109"/>
              <w:jc w:val="center"/>
              <w:rPr>
                <w:rFonts w:ascii="Times New Roman" w:hAnsi="Times New Roman" w:cs="Times New Roman"/>
              </w:rPr>
            </w:pPr>
          </w:p>
          <w:p w14:paraId="47BA0560" w14:textId="77777777" w:rsidR="00371AA7" w:rsidRDefault="00371AA7" w:rsidP="00371AA7">
            <w:pPr>
              <w:ind w:left="-108" w:right="-109"/>
              <w:jc w:val="center"/>
              <w:rPr>
                <w:rFonts w:ascii="Times New Roman" w:hAnsi="Times New Roman" w:cs="Times New Roman"/>
              </w:rPr>
            </w:pPr>
          </w:p>
          <w:p w14:paraId="7D9C00C2" w14:textId="487B92C2" w:rsidR="00CD3EFF" w:rsidRPr="00371AA7" w:rsidRDefault="002416C1" w:rsidP="00371AA7">
            <w:pPr>
              <w:ind w:left="-108" w:right="-109"/>
              <w:jc w:val="center"/>
              <w:rPr>
                <w:rFonts w:ascii="Times New Roman" w:hAnsi="Times New Roman" w:cs="Times New Roman"/>
                <w:color w:val="FF0000"/>
              </w:rPr>
            </w:pPr>
            <w:r w:rsidRPr="00371AA7">
              <w:rPr>
                <w:rFonts w:ascii="Times New Roman" w:hAnsi="Times New Roman" w:cs="Times New Roman"/>
              </w:rPr>
              <w:t>Direktorius, asmuo, atsakingas už korupcijos prevenciją ir jos kontrolę</w:t>
            </w:r>
            <w:r w:rsidR="00371AA7" w:rsidRPr="00371AA7">
              <w:rPr>
                <w:rFonts w:ascii="Times New Roman" w:hAnsi="Times New Roman" w:cs="Times New Roman"/>
              </w:rPr>
              <w:t>,</w:t>
            </w:r>
            <w:r w:rsidR="00371AA7" w:rsidRPr="00371AA7">
              <w:t xml:space="preserve"> </w:t>
            </w:r>
            <w:r w:rsidR="00371AA7" w:rsidRPr="00371AA7">
              <w:rPr>
                <w:rFonts w:ascii="Times New Roman" w:hAnsi="Times New Roman" w:cs="Times New Roman"/>
              </w:rPr>
              <w:lastRenderedPageBreak/>
              <w:t>asmuo, vykdantis Muziejaus buhalterinę apskaitą</w:t>
            </w:r>
          </w:p>
        </w:tc>
        <w:tc>
          <w:tcPr>
            <w:tcW w:w="2552" w:type="dxa"/>
          </w:tcPr>
          <w:p w14:paraId="0BF6D904" w14:textId="77777777" w:rsidR="00217EAA" w:rsidRDefault="00217EAA" w:rsidP="00CD3EFF">
            <w:pPr>
              <w:jc w:val="center"/>
              <w:rPr>
                <w:rFonts w:ascii="Times New Roman" w:hAnsi="Times New Roman" w:cs="Times New Roman"/>
                <w:color w:val="FF0000"/>
              </w:rPr>
            </w:pPr>
          </w:p>
          <w:p w14:paraId="7457E1DA" w14:textId="77777777" w:rsidR="00217EAA" w:rsidRDefault="00217EAA" w:rsidP="00CD3EFF">
            <w:pPr>
              <w:jc w:val="center"/>
              <w:rPr>
                <w:rFonts w:ascii="Times New Roman" w:hAnsi="Times New Roman" w:cs="Times New Roman"/>
                <w:color w:val="FF0000"/>
              </w:rPr>
            </w:pPr>
          </w:p>
          <w:p w14:paraId="593239D2" w14:textId="77777777" w:rsidR="00217EAA" w:rsidRDefault="00217EAA" w:rsidP="00CD3EFF">
            <w:pPr>
              <w:jc w:val="center"/>
              <w:rPr>
                <w:rFonts w:ascii="Times New Roman" w:hAnsi="Times New Roman" w:cs="Times New Roman"/>
                <w:color w:val="FF0000"/>
              </w:rPr>
            </w:pPr>
          </w:p>
          <w:p w14:paraId="47806B39" w14:textId="77777777" w:rsidR="00371AA7" w:rsidRDefault="00371AA7" w:rsidP="00371AA7">
            <w:pPr>
              <w:jc w:val="center"/>
              <w:rPr>
                <w:rFonts w:ascii="Times New Roman" w:hAnsi="Times New Roman" w:cs="Times New Roman"/>
                <w:color w:val="FF0000"/>
              </w:rPr>
            </w:pPr>
          </w:p>
          <w:p w14:paraId="5A64D7A5" w14:textId="61D87153" w:rsidR="00371AA7" w:rsidRPr="00371AA7" w:rsidRDefault="00371AA7" w:rsidP="00371AA7">
            <w:pPr>
              <w:jc w:val="center"/>
              <w:rPr>
                <w:rFonts w:ascii="Times New Roman" w:hAnsi="Times New Roman" w:cs="Times New Roman"/>
              </w:rPr>
            </w:pPr>
            <w:r w:rsidRPr="00371AA7">
              <w:rPr>
                <w:rFonts w:ascii="Times New Roman" w:hAnsi="Times New Roman" w:cs="Times New Roman"/>
              </w:rPr>
              <w:t>Muziejaus darbo tvarkos taisyklės, darbuotojų pareigybių aprašymai, Muziejaus korupcijos</w:t>
            </w:r>
          </w:p>
          <w:p w14:paraId="69B1B778" w14:textId="77777777" w:rsidR="00371AA7" w:rsidRPr="00371AA7" w:rsidRDefault="00371AA7" w:rsidP="00371AA7">
            <w:pPr>
              <w:jc w:val="center"/>
              <w:rPr>
                <w:rFonts w:ascii="Times New Roman" w:hAnsi="Times New Roman" w:cs="Times New Roman"/>
              </w:rPr>
            </w:pPr>
            <w:r w:rsidRPr="00371AA7">
              <w:rPr>
                <w:rFonts w:ascii="Times New Roman" w:hAnsi="Times New Roman" w:cs="Times New Roman"/>
              </w:rPr>
              <w:t>prevencijos programa ir jos priemonių planas</w:t>
            </w:r>
          </w:p>
          <w:p w14:paraId="64D602F1" w14:textId="593B7E30" w:rsidR="00CD3EFF" w:rsidRPr="0023389D" w:rsidRDefault="00CD3EFF" w:rsidP="00CD3EFF">
            <w:pPr>
              <w:jc w:val="center"/>
              <w:rPr>
                <w:rFonts w:ascii="Times New Roman" w:hAnsi="Times New Roman" w:cs="Times New Roman"/>
                <w:color w:val="FF0000"/>
              </w:rPr>
            </w:pPr>
          </w:p>
        </w:tc>
      </w:tr>
    </w:tbl>
    <w:p w14:paraId="36FCC150" w14:textId="466D191A" w:rsidR="008A1BD5" w:rsidRDefault="008A1BD5" w:rsidP="00371AA7">
      <w:pPr>
        <w:jc w:val="center"/>
        <w:rPr>
          <w:rFonts w:ascii="Times New Roman" w:hAnsi="Times New Roman" w:cs="Times New Roman"/>
          <w:sz w:val="24"/>
          <w:szCs w:val="24"/>
        </w:rPr>
      </w:pPr>
    </w:p>
    <w:p w14:paraId="6268E37E" w14:textId="0F1C949D" w:rsidR="00371AA7" w:rsidRDefault="00371AA7" w:rsidP="00371AA7">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540A284F" w14:textId="77777777" w:rsidR="00CD3EFF" w:rsidRPr="008A1BD5" w:rsidRDefault="00CD3EFF">
      <w:pPr>
        <w:rPr>
          <w:rFonts w:ascii="Times New Roman" w:hAnsi="Times New Roman" w:cs="Times New Roman"/>
          <w:sz w:val="24"/>
          <w:szCs w:val="24"/>
        </w:rPr>
      </w:pPr>
    </w:p>
    <w:sectPr w:rsidR="00CD3EFF" w:rsidRPr="008A1BD5" w:rsidSect="0051465A">
      <w:pgSz w:w="16838" w:h="11906" w:orient="landscape" w:code="9"/>
      <w:pgMar w:top="170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7A"/>
    <w:rsid w:val="000354B6"/>
    <w:rsid w:val="00217EAA"/>
    <w:rsid w:val="00220D72"/>
    <w:rsid w:val="0023389D"/>
    <w:rsid w:val="002370F1"/>
    <w:rsid w:val="002416C1"/>
    <w:rsid w:val="00254B66"/>
    <w:rsid w:val="002C1EA4"/>
    <w:rsid w:val="00371AA7"/>
    <w:rsid w:val="00387B13"/>
    <w:rsid w:val="00393755"/>
    <w:rsid w:val="00461ED3"/>
    <w:rsid w:val="004767CC"/>
    <w:rsid w:val="004A6BD7"/>
    <w:rsid w:val="0051465A"/>
    <w:rsid w:val="00586E02"/>
    <w:rsid w:val="005A0E1B"/>
    <w:rsid w:val="006B017B"/>
    <w:rsid w:val="006D15F4"/>
    <w:rsid w:val="006E5530"/>
    <w:rsid w:val="00792680"/>
    <w:rsid w:val="00855D8B"/>
    <w:rsid w:val="008A1BD5"/>
    <w:rsid w:val="009B1B7A"/>
    <w:rsid w:val="00A91DD6"/>
    <w:rsid w:val="00B217D3"/>
    <w:rsid w:val="00B512FA"/>
    <w:rsid w:val="00BB446A"/>
    <w:rsid w:val="00BC610B"/>
    <w:rsid w:val="00C930CD"/>
    <w:rsid w:val="00CD3EFF"/>
    <w:rsid w:val="00D32E27"/>
    <w:rsid w:val="00DE4536"/>
    <w:rsid w:val="00DF2BD4"/>
    <w:rsid w:val="00E144FB"/>
    <w:rsid w:val="00E3594E"/>
    <w:rsid w:val="00E41BE9"/>
    <w:rsid w:val="00E62780"/>
    <w:rsid w:val="00EE2668"/>
    <w:rsid w:val="00FB2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606B"/>
  <w15:chartTrackingRefBased/>
  <w15:docId w15:val="{1F3E0810-2B48-4EC3-8DAE-3681BC47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A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144FB"/>
    <w:rPr>
      <w:sz w:val="16"/>
      <w:szCs w:val="16"/>
    </w:rPr>
  </w:style>
  <w:style w:type="paragraph" w:styleId="Komentarotekstas">
    <w:name w:val="annotation text"/>
    <w:basedOn w:val="prastasis"/>
    <w:link w:val="KomentarotekstasDiagrama"/>
    <w:uiPriority w:val="99"/>
    <w:semiHidden/>
    <w:unhideWhenUsed/>
    <w:rsid w:val="00E144F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144FB"/>
    <w:rPr>
      <w:sz w:val="20"/>
      <w:szCs w:val="20"/>
    </w:rPr>
  </w:style>
  <w:style w:type="paragraph" w:styleId="Komentarotema">
    <w:name w:val="annotation subject"/>
    <w:basedOn w:val="Komentarotekstas"/>
    <w:next w:val="Komentarotekstas"/>
    <w:link w:val="KomentarotemaDiagrama"/>
    <w:uiPriority w:val="99"/>
    <w:semiHidden/>
    <w:unhideWhenUsed/>
    <w:rsid w:val="00E144FB"/>
    <w:rPr>
      <w:b/>
      <w:bCs/>
    </w:rPr>
  </w:style>
  <w:style w:type="character" w:customStyle="1" w:styleId="KomentarotemaDiagrama">
    <w:name w:val="Komentaro tema Diagrama"/>
    <w:basedOn w:val="KomentarotekstasDiagrama"/>
    <w:link w:val="Komentarotema"/>
    <w:uiPriority w:val="99"/>
    <w:semiHidden/>
    <w:rsid w:val="00E1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5F3B-1E20-4AA9-A921-C7027C83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23553</Characters>
  <Application>Microsoft Office Word</Application>
  <DocSecurity>0</DocSecurity>
  <Lines>196</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Muziejus Druskininkai</cp:lastModifiedBy>
  <cp:revision>18</cp:revision>
  <cp:lastPrinted>2021-01-18T07:14:00Z</cp:lastPrinted>
  <dcterms:created xsi:type="dcterms:W3CDTF">2021-01-12T09:26:00Z</dcterms:created>
  <dcterms:modified xsi:type="dcterms:W3CDTF">2021-01-19T07:07:00Z</dcterms:modified>
</cp:coreProperties>
</file>